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14" w:rsidRDefault="00E15314" w:rsidP="004461BA">
      <w:pPr>
        <w:jc w:val="both"/>
        <w:rPr>
          <w:lang w:val="sr-Cyrl-CS"/>
        </w:rPr>
      </w:pPr>
      <w:r>
        <w:tab/>
      </w:r>
      <w:r>
        <w:rPr>
          <w:lang w:val="sr-Cyrl-CS"/>
        </w:rPr>
        <w:t xml:space="preserve">На </w:t>
      </w:r>
      <w:proofErr w:type="spellStart"/>
      <w:r>
        <w:rPr>
          <w:lang w:val="sr-Cyrl-CS"/>
        </w:rPr>
        <w:t>оснву</w:t>
      </w:r>
      <w:proofErr w:type="spellEnd"/>
      <w:r>
        <w:rPr>
          <w:lang w:val="sr-Cyrl-CS"/>
        </w:rPr>
        <w:t xml:space="preserve"> члана 77. </w:t>
      </w:r>
      <w:r w:rsidR="00FE5CED">
        <w:rPr>
          <w:lang w:val="sr-Cyrl-CS"/>
        </w:rPr>
        <w:t xml:space="preserve">ст. 2. и 3. </w:t>
      </w:r>
      <w:r>
        <w:rPr>
          <w:lang w:val="sr-Cyrl-CS"/>
        </w:rPr>
        <w:t xml:space="preserve">Закона о државној управи </w:t>
      </w:r>
      <w:r w:rsidRPr="007344C5">
        <w:rPr>
          <w:lang w:val="sr-Cyrl-CS"/>
        </w:rPr>
        <w:t>(</w:t>
      </w:r>
      <w:r w:rsidRPr="007344C5">
        <w:t>„</w:t>
      </w:r>
      <w:proofErr w:type="spellStart"/>
      <w:r w:rsidRPr="007344C5">
        <w:t>Службени</w:t>
      </w:r>
      <w:proofErr w:type="spellEnd"/>
      <w:r w:rsidRPr="007344C5">
        <w:t xml:space="preserve"> </w:t>
      </w:r>
      <w:proofErr w:type="spellStart"/>
      <w:r w:rsidRPr="007344C5">
        <w:t>гласник</w:t>
      </w:r>
      <w:proofErr w:type="spellEnd"/>
      <w:r w:rsidRPr="007344C5">
        <w:t xml:space="preserve"> РС”</w:t>
      </w:r>
      <w:r w:rsidRPr="007344C5">
        <w:rPr>
          <w:lang w:val="sr-Cyrl-CS"/>
        </w:rPr>
        <w:t>, бр</w:t>
      </w:r>
      <w:r>
        <w:rPr>
          <w:lang w:val="sr-Cyrl-CS"/>
        </w:rPr>
        <w:t xml:space="preserve">. 79/05, 101/07, 95/10, 99/14, 30/18 – др. закон и 47/18), </w:t>
      </w:r>
    </w:p>
    <w:p w:rsidR="00E15314" w:rsidRDefault="00E15314" w:rsidP="004461BA">
      <w:pPr>
        <w:jc w:val="both"/>
        <w:rPr>
          <w:b/>
          <w:lang w:val="sr-Cyrl-CS"/>
        </w:rPr>
      </w:pPr>
    </w:p>
    <w:p w:rsidR="003A0316" w:rsidRDefault="003A0316" w:rsidP="004461BA">
      <w:pPr>
        <w:jc w:val="both"/>
        <w:rPr>
          <w:b/>
          <w:lang w:val="sr-Cyrl-CS"/>
        </w:rPr>
      </w:pPr>
    </w:p>
    <w:p w:rsidR="00E15314" w:rsidRDefault="00E15314" w:rsidP="004461BA">
      <w:pPr>
        <w:jc w:val="center"/>
        <w:rPr>
          <w:b/>
          <w:lang w:val="sr-Cyrl-CS"/>
        </w:rPr>
      </w:pPr>
      <w:r w:rsidRPr="00E15314">
        <w:rPr>
          <w:b/>
          <w:lang w:val="sr-Cyrl-CS"/>
        </w:rPr>
        <w:t>МИНИСТАРСТВО РУДАРСТВА И ЕНЕРГЕТИКЕ</w:t>
      </w:r>
    </w:p>
    <w:p w:rsidR="00E15314" w:rsidRDefault="00E15314" w:rsidP="004461BA">
      <w:pPr>
        <w:jc w:val="center"/>
        <w:rPr>
          <w:b/>
          <w:lang w:val="sr-Cyrl-CS"/>
        </w:rPr>
      </w:pPr>
    </w:p>
    <w:p w:rsidR="00E15314" w:rsidRDefault="00E15314" w:rsidP="004461BA">
      <w:pPr>
        <w:jc w:val="center"/>
        <w:rPr>
          <w:lang w:val="sr-Cyrl-CS"/>
        </w:rPr>
      </w:pPr>
      <w:r>
        <w:rPr>
          <w:lang w:val="sr-Cyrl-CS"/>
        </w:rPr>
        <w:t>Немањина 22-26, Београд</w:t>
      </w:r>
    </w:p>
    <w:p w:rsidR="00E15314" w:rsidRDefault="00E15314" w:rsidP="004461BA">
      <w:pPr>
        <w:jc w:val="center"/>
        <w:rPr>
          <w:lang w:val="sr-Cyrl-CS"/>
        </w:rPr>
      </w:pPr>
    </w:p>
    <w:p w:rsidR="00E15314" w:rsidRDefault="00E15314" w:rsidP="004461BA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E15314" w:rsidRDefault="00E15314" w:rsidP="004461BA">
      <w:pPr>
        <w:jc w:val="both"/>
        <w:rPr>
          <w:lang w:val="sr-Cyrl-CS"/>
        </w:rPr>
      </w:pPr>
    </w:p>
    <w:p w:rsidR="00E15314" w:rsidRDefault="00E15314" w:rsidP="004461BA">
      <w:pPr>
        <w:jc w:val="both"/>
        <w:rPr>
          <w:lang w:val="sr-Cyrl-CS"/>
        </w:rPr>
      </w:pPr>
      <w:r>
        <w:rPr>
          <w:lang w:val="sr-Cyrl-CS"/>
        </w:rPr>
        <w:tab/>
        <w:t xml:space="preserve">Обавештење да отпочиње израда Нацрта закона о </w:t>
      </w:r>
      <w:r w:rsidR="002924B5">
        <w:rPr>
          <w:lang w:val="sr-Cyrl-CS"/>
        </w:rPr>
        <w:t>енергетској ефикасности и рационалној употреби</w:t>
      </w:r>
      <w:r>
        <w:rPr>
          <w:lang w:val="sr-Cyrl-CS"/>
        </w:rPr>
        <w:t xml:space="preserve"> енергије.</w:t>
      </w:r>
    </w:p>
    <w:p w:rsidR="00E15314" w:rsidRDefault="00E15314" w:rsidP="004461BA">
      <w:pPr>
        <w:jc w:val="both"/>
        <w:rPr>
          <w:lang w:val="sr-Cyrl-CS"/>
        </w:rPr>
      </w:pPr>
      <w:r>
        <w:rPr>
          <w:lang w:val="sr-Cyrl-CS"/>
        </w:rPr>
        <w:tab/>
        <w:t xml:space="preserve">С тим у вези, Министарство рударства и енергетике истовремено објављује и полазне основе за израду Нацрта закона о </w:t>
      </w:r>
      <w:r w:rsidR="002924B5">
        <w:rPr>
          <w:lang w:val="sr-Cyrl-CS"/>
        </w:rPr>
        <w:t xml:space="preserve">енергетској ефикасности и рационалној употреби енергије (у даљем </w:t>
      </w:r>
      <w:proofErr w:type="spellStart"/>
      <w:r w:rsidR="002924B5">
        <w:rPr>
          <w:lang w:val="sr-Cyrl-CS"/>
        </w:rPr>
        <w:t>тескту</w:t>
      </w:r>
      <w:proofErr w:type="spellEnd"/>
      <w:r w:rsidR="002924B5">
        <w:rPr>
          <w:lang w:val="sr-Cyrl-CS"/>
        </w:rPr>
        <w:t>: закон)</w:t>
      </w:r>
      <w:r>
        <w:rPr>
          <w:lang w:val="sr-Cyrl-CS"/>
        </w:rPr>
        <w:t>.</w:t>
      </w:r>
    </w:p>
    <w:p w:rsidR="00E15314" w:rsidRDefault="00E15314" w:rsidP="004461BA">
      <w:pPr>
        <w:jc w:val="both"/>
        <w:rPr>
          <w:lang w:val="sr-Cyrl-CS"/>
        </w:rPr>
      </w:pPr>
    </w:p>
    <w:p w:rsidR="00E15314" w:rsidRDefault="00E15314" w:rsidP="004461BA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 w:rsidRPr="00E15314">
        <w:rPr>
          <w:b/>
          <w:lang w:val="sr-Cyrl-CS"/>
        </w:rPr>
        <w:t>Опис пробл</w:t>
      </w:r>
      <w:r w:rsidR="008E7789">
        <w:rPr>
          <w:b/>
          <w:lang w:val="sr-Cyrl-CS"/>
        </w:rPr>
        <w:t>ема који закон треба да реши и њихових</w:t>
      </w:r>
      <w:r w:rsidRPr="00E15314">
        <w:rPr>
          <w:b/>
          <w:lang w:val="sr-Cyrl-CS"/>
        </w:rPr>
        <w:t xml:space="preserve"> узрока</w:t>
      </w:r>
    </w:p>
    <w:p w:rsidR="00DE749B" w:rsidRDefault="00DE749B" w:rsidP="004461BA">
      <w:pPr>
        <w:ind w:firstLine="720"/>
        <w:jc w:val="both"/>
        <w:rPr>
          <w:color w:val="000000" w:themeColor="text1"/>
        </w:rPr>
      </w:pPr>
      <w:r w:rsidRPr="00DE749B">
        <w:rPr>
          <w:color w:val="000000" w:themeColor="text1"/>
          <w:lang w:val="sr-Cyrl-RS"/>
        </w:rPr>
        <w:t>У периоду од марта 2013. године у примени је Закон о ефикасном коришћењу енергије („Службени гласник РС“ бр</w:t>
      </w:r>
      <w:r>
        <w:rPr>
          <w:color w:val="000000" w:themeColor="text1"/>
          <w:lang w:val="sr-Latn-RS"/>
        </w:rPr>
        <w:t>oj</w:t>
      </w:r>
      <w:r w:rsidRPr="00DE749B">
        <w:rPr>
          <w:color w:val="000000" w:themeColor="text1"/>
          <w:lang w:val="sr-Cyrl-RS"/>
        </w:rPr>
        <w:t xml:space="preserve"> 25/13</w:t>
      </w:r>
      <w:r w:rsidR="004D09D1">
        <w:rPr>
          <w:color w:val="000000" w:themeColor="text1"/>
          <w:lang w:val="sr-Cyrl-RS"/>
        </w:rPr>
        <w:t xml:space="preserve"> - </w:t>
      </w:r>
      <w:r w:rsidRPr="00DE749B">
        <w:rPr>
          <w:color w:val="000000" w:themeColor="text1"/>
          <w:lang w:val="sr-Cyrl-RS"/>
        </w:rPr>
        <w:t xml:space="preserve">ЗЕКЕ) и бројни подзаконски акти који су донети на основу њега. Током примене закона уочена је потреба да се </w:t>
      </w:r>
      <w:r w:rsidR="004D3FF8">
        <w:rPr>
          <w:color w:val="000000" w:themeColor="text1"/>
          <w:lang w:val="sr-Cyrl-RS"/>
        </w:rPr>
        <w:t>неке</w:t>
      </w:r>
      <w:r w:rsidRPr="00DE749B">
        <w:rPr>
          <w:color w:val="000000" w:themeColor="text1"/>
          <w:lang w:val="sr-Cyrl-RS"/>
        </w:rPr>
        <w:t xml:space="preserve"> одредбе унапреде а поједин</w:t>
      </w:r>
      <w:r w:rsidR="004D3FF8">
        <w:rPr>
          <w:color w:val="000000" w:themeColor="text1"/>
          <w:lang w:val="sr-Cyrl-RS"/>
        </w:rPr>
        <w:t>и</w:t>
      </w:r>
      <w:r w:rsidR="004D3FF8">
        <w:rPr>
          <w:color w:val="000000" w:themeColor="text1"/>
          <w:lang w:val="sr-Latn-RS"/>
        </w:rPr>
        <w:t xml:space="preserve"> </w:t>
      </w:r>
      <w:r w:rsidR="004D3FF8">
        <w:rPr>
          <w:color w:val="000000" w:themeColor="text1"/>
          <w:lang w:val="sr-Cyrl-RS"/>
        </w:rPr>
        <w:t>институти</w:t>
      </w:r>
      <w:r w:rsidRPr="00DE749B">
        <w:rPr>
          <w:color w:val="000000" w:themeColor="text1"/>
          <w:lang w:val="sr-Cyrl-RS"/>
        </w:rPr>
        <w:t xml:space="preserve"> поставе на сасвим другачији начин. У </w:t>
      </w:r>
      <w:r w:rsidR="004D3FF8">
        <w:rPr>
          <w:color w:val="000000" w:themeColor="text1"/>
          <w:lang w:val="sr-Cyrl-RS"/>
        </w:rPr>
        <w:t>време</w:t>
      </w:r>
      <w:r w:rsidRPr="00DE749B">
        <w:rPr>
          <w:color w:val="000000" w:themeColor="text1"/>
          <w:lang w:val="sr-Cyrl-RS"/>
        </w:rPr>
        <w:t xml:space="preserve"> доношења ЗЕКЕ је био усаглашен са тада важећом регулативом ЕУ у области енергетске ефикасности, међутим, у претходном периоду ова регулатива </w:t>
      </w:r>
      <w:r w:rsidR="004D3FF8">
        <w:rPr>
          <w:color w:val="000000" w:themeColor="text1"/>
          <w:lang w:val="sr-Cyrl-RS"/>
        </w:rPr>
        <w:t xml:space="preserve">је у ЕУ </w:t>
      </w:r>
      <w:r w:rsidRPr="00DE749B">
        <w:rPr>
          <w:color w:val="000000" w:themeColor="text1"/>
          <w:lang w:val="sr-Cyrl-RS"/>
        </w:rPr>
        <w:t xml:space="preserve">значајно измењена </w:t>
      </w:r>
      <w:r w:rsidR="004D09D1">
        <w:rPr>
          <w:color w:val="000000" w:themeColor="text1"/>
          <w:lang w:val="sr-Cyrl-RS"/>
        </w:rPr>
        <w:t xml:space="preserve">како би се постигао напредак </w:t>
      </w:r>
      <w:r w:rsidR="004D3FF8">
        <w:rPr>
          <w:color w:val="000000" w:themeColor="text1"/>
          <w:lang w:val="sr-Cyrl-RS"/>
        </w:rPr>
        <w:t xml:space="preserve">у правцу </w:t>
      </w:r>
      <w:r w:rsidRPr="00DE749B">
        <w:rPr>
          <w:color w:val="000000" w:themeColor="text1"/>
          <w:lang w:val="sr-Cyrl-RS"/>
        </w:rPr>
        <w:t xml:space="preserve"> повећањ</w:t>
      </w:r>
      <w:r w:rsidR="004D3FF8">
        <w:rPr>
          <w:color w:val="000000" w:themeColor="text1"/>
          <w:lang w:val="sr-Cyrl-RS"/>
        </w:rPr>
        <w:t>а</w:t>
      </w:r>
      <w:r w:rsidRPr="00DE749B">
        <w:rPr>
          <w:color w:val="000000" w:themeColor="text1"/>
          <w:lang w:val="sr-Cyrl-RS"/>
        </w:rPr>
        <w:t xml:space="preserve"> енергетске ефикасности и уштеде енергије, као важн</w:t>
      </w:r>
      <w:r w:rsidR="004D3FF8">
        <w:rPr>
          <w:color w:val="000000" w:themeColor="text1"/>
          <w:lang w:val="sr-Cyrl-RS"/>
        </w:rPr>
        <w:t>их</w:t>
      </w:r>
      <w:r w:rsidRPr="00DE749B">
        <w:rPr>
          <w:color w:val="000000" w:themeColor="text1"/>
          <w:lang w:val="sr-Cyrl-RS"/>
        </w:rPr>
        <w:t xml:space="preserve"> елемен</w:t>
      </w:r>
      <w:r w:rsidR="004D3FF8">
        <w:rPr>
          <w:color w:val="000000" w:themeColor="text1"/>
          <w:lang w:val="sr-Cyrl-RS"/>
        </w:rPr>
        <w:t>а</w:t>
      </w:r>
      <w:r w:rsidRPr="00DE749B">
        <w:rPr>
          <w:color w:val="000000" w:themeColor="text1"/>
          <w:lang w:val="sr-Cyrl-RS"/>
        </w:rPr>
        <w:t>т</w:t>
      </w:r>
      <w:r w:rsidR="004D3FF8">
        <w:rPr>
          <w:color w:val="000000" w:themeColor="text1"/>
          <w:lang w:val="sr-Cyrl-RS"/>
        </w:rPr>
        <w:t>а</w:t>
      </w:r>
      <w:r w:rsidRPr="00DE749B">
        <w:rPr>
          <w:color w:val="000000" w:themeColor="text1"/>
          <w:lang w:val="sr-Cyrl-RS"/>
        </w:rPr>
        <w:t xml:space="preserve"> у борби против климатских промена, па се појавила потреба да се </w:t>
      </w:r>
      <w:r w:rsidR="004D09D1">
        <w:rPr>
          <w:color w:val="000000" w:themeColor="text1"/>
          <w:lang w:val="sr-Cyrl-RS"/>
        </w:rPr>
        <w:t xml:space="preserve">и </w:t>
      </w:r>
      <w:r w:rsidRPr="00DE749B">
        <w:rPr>
          <w:color w:val="000000" w:themeColor="text1"/>
          <w:lang w:val="sr-Cyrl-RS"/>
        </w:rPr>
        <w:t xml:space="preserve">ЗЕКЕ усагласи са </w:t>
      </w:r>
      <w:r w:rsidR="004D09D1">
        <w:rPr>
          <w:color w:val="000000" w:themeColor="text1"/>
          <w:lang w:val="sr-Cyrl-RS"/>
        </w:rPr>
        <w:t>ов</w:t>
      </w:r>
      <w:r w:rsidR="004D3FF8">
        <w:rPr>
          <w:color w:val="000000" w:themeColor="text1"/>
          <w:lang w:val="sr-Cyrl-RS"/>
        </w:rPr>
        <w:t>им изменама</w:t>
      </w:r>
      <w:r w:rsidRPr="00DE749B">
        <w:rPr>
          <w:color w:val="000000" w:themeColor="text1"/>
          <w:lang w:val="sr-Cyrl-RS"/>
        </w:rPr>
        <w:t>.</w:t>
      </w:r>
      <w:r w:rsidRPr="00DE749B">
        <w:rPr>
          <w:color w:val="000000" w:themeColor="text1"/>
        </w:rPr>
        <w:t xml:space="preserve"> </w:t>
      </w:r>
    </w:p>
    <w:p w:rsidR="00DE749B" w:rsidRPr="0039760E" w:rsidRDefault="00DE749B" w:rsidP="004461BA">
      <w:pPr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>На основу ЗЕКЕ који је на снази од 2013. године доне</w:t>
      </w:r>
      <w:r w:rsidR="004D3FF8">
        <w:rPr>
          <w:color w:val="000000" w:themeColor="text1"/>
          <w:lang w:val="sr-Cyrl-RS"/>
        </w:rPr>
        <w:t>та</w:t>
      </w:r>
      <w:r w:rsidRPr="0039760E">
        <w:rPr>
          <w:color w:val="000000" w:themeColor="text1"/>
          <w:lang w:val="sr-Cyrl-RS"/>
        </w:rPr>
        <w:t xml:space="preserve"> су </w:t>
      </w:r>
      <w:r w:rsidRPr="0039760E">
        <w:rPr>
          <w:color w:val="000000" w:themeColor="text1"/>
          <w:lang w:val="sr-Cyrl-CS"/>
        </w:rPr>
        <w:t>три</w:t>
      </w:r>
      <w:r w:rsidRPr="0039760E">
        <w:rPr>
          <w:color w:val="000000" w:themeColor="text1"/>
          <w:lang w:val="sr-Cyrl-RS"/>
        </w:rPr>
        <w:t xml:space="preserve"> </w:t>
      </w:r>
      <w:r w:rsidR="004D3FF8">
        <w:rPr>
          <w:color w:val="000000" w:themeColor="text1"/>
          <w:lang w:val="sr-Cyrl-RS"/>
        </w:rPr>
        <w:t>а</w:t>
      </w:r>
      <w:r w:rsidRPr="0039760E">
        <w:rPr>
          <w:color w:val="000000" w:themeColor="text1"/>
          <w:lang w:val="sr-Cyrl-RS"/>
        </w:rPr>
        <w:t>кциона плана за унапређење енергетске ефикасности (АПЕЕ) и преко 35 подзаконских аката.</w:t>
      </w:r>
    </w:p>
    <w:p w:rsidR="00DE749B" w:rsidRPr="0039760E" w:rsidRDefault="00DE749B" w:rsidP="004461BA">
      <w:pPr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 xml:space="preserve">Прикупљање и обрада извештаја о спровођењу АПЕЕ </w:t>
      </w:r>
      <w:r w:rsidR="001560BC">
        <w:rPr>
          <w:color w:val="000000" w:themeColor="text1"/>
          <w:lang w:val="sr-Cyrl-RS"/>
        </w:rPr>
        <w:t>које подносе</w:t>
      </w:r>
      <w:r w:rsidRPr="0039760E">
        <w:rPr>
          <w:color w:val="000000" w:themeColor="text1"/>
          <w:lang w:val="sr-Cyrl-RS"/>
        </w:rPr>
        <w:t xml:space="preserve"> </w:t>
      </w:r>
      <w:r w:rsidR="004D09D1">
        <w:rPr>
          <w:color w:val="000000" w:themeColor="text1"/>
          <w:lang w:val="sr-Cyrl-RS"/>
        </w:rPr>
        <w:t>орган</w:t>
      </w:r>
      <w:r w:rsidR="001560BC">
        <w:rPr>
          <w:color w:val="000000" w:themeColor="text1"/>
          <w:lang w:val="sr-Cyrl-RS"/>
        </w:rPr>
        <w:t>и</w:t>
      </w:r>
      <w:r w:rsidR="004D09D1">
        <w:rPr>
          <w:color w:val="000000" w:themeColor="text1"/>
          <w:lang w:val="sr-Cyrl-RS"/>
        </w:rPr>
        <w:t xml:space="preserve"> </w:t>
      </w:r>
      <w:r w:rsidRPr="0039760E">
        <w:rPr>
          <w:color w:val="000000" w:themeColor="text1"/>
          <w:lang w:val="sr-Cyrl-RS"/>
        </w:rPr>
        <w:t xml:space="preserve">јавног сектора дуготрајан </w:t>
      </w:r>
      <w:r w:rsidR="001560BC">
        <w:rPr>
          <w:color w:val="000000" w:themeColor="text1"/>
          <w:lang w:val="sr-Cyrl-RS"/>
        </w:rPr>
        <w:t xml:space="preserve">је </w:t>
      </w:r>
      <w:r w:rsidRPr="0039760E">
        <w:rPr>
          <w:color w:val="000000" w:themeColor="text1"/>
          <w:lang w:val="sr-Cyrl-RS"/>
        </w:rPr>
        <w:t xml:space="preserve">процес који подразумева координацију, преглед и корекције извештаја који се достављају </w:t>
      </w:r>
      <w:r w:rsidR="00E96F5C">
        <w:rPr>
          <w:color w:val="000000" w:themeColor="text1"/>
          <w:lang w:val="sr-Cyrl-RS"/>
        </w:rPr>
        <w:t>на прописаним</w:t>
      </w:r>
      <w:r w:rsidRPr="0039760E">
        <w:rPr>
          <w:color w:val="000000" w:themeColor="text1"/>
          <w:lang w:val="sr-Cyrl-RS"/>
        </w:rPr>
        <w:t xml:space="preserve"> </w:t>
      </w:r>
      <w:proofErr w:type="spellStart"/>
      <w:r w:rsidRPr="0039760E">
        <w:rPr>
          <w:color w:val="000000" w:themeColor="text1"/>
          <w:lang w:val="sr-Cyrl-RS"/>
        </w:rPr>
        <w:t>ексел</w:t>
      </w:r>
      <w:proofErr w:type="spellEnd"/>
      <w:r w:rsidRPr="0039760E">
        <w:rPr>
          <w:color w:val="000000" w:themeColor="text1"/>
          <w:lang w:val="sr-Cyrl-RS"/>
        </w:rPr>
        <w:t xml:space="preserve"> обрасцима (ОПГ обрасци) а потом њихову обраду</w:t>
      </w:r>
      <w:r w:rsidR="00E04DDD">
        <w:rPr>
          <w:color w:val="000000" w:themeColor="text1"/>
          <w:lang w:val="sr-Cyrl-CS"/>
        </w:rPr>
        <w:t xml:space="preserve">, тако да  у  </w:t>
      </w:r>
      <w:r w:rsidR="002924B5">
        <w:rPr>
          <w:color w:val="000000" w:themeColor="text1"/>
          <w:lang w:val="sr-Cyrl-CS"/>
        </w:rPr>
        <w:t>закон</w:t>
      </w:r>
      <w:r w:rsidR="002F51F3">
        <w:rPr>
          <w:color w:val="000000" w:themeColor="text1"/>
          <w:lang w:val="sr-Cyrl-CS"/>
        </w:rPr>
        <w:t>у</w:t>
      </w:r>
      <w:r w:rsidR="002924B5">
        <w:rPr>
          <w:color w:val="000000" w:themeColor="text1"/>
          <w:lang w:val="sr-Cyrl-CS"/>
        </w:rPr>
        <w:t xml:space="preserve"> треба</w:t>
      </w:r>
      <w:r w:rsidR="00E04DDD">
        <w:rPr>
          <w:color w:val="000000" w:themeColor="text1"/>
          <w:lang w:val="sr-Cyrl-CS"/>
        </w:rPr>
        <w:t xml:space="preserve"> предлож</w:t>
      </w:r>
      <w:r w:rsidR="002924B5">
        <w:rPr>
          <w:color w:val="000000" w:themeColor="text1"/>
          <w:lang w:val="sr-Cyrl-CS"/>
        </w:rPr>
        <w:t>ити</w:t>
      </w:r>
      <w:r w:rsidR="00E04DDD">
        <w:rPr>
          <w:color w:val="000000" w:themeColor="text1"/>
          <w:lang w:val="sr-Cyrl-CS"/>
        </w:rPr>
        <w:t xml:space="preserve"> решења у виду даље аутоматизације прикупљања података о </w:t>
      </w:r>
      <w:proofErr w:type="spellStart"/>
      <w:r w:rsidR="00E04DDD">
        <w:rPr>
          <w:color w:val="000000" w:themeColor="text1"/>
          <w:lang w:val="sr-Cyrl-CS"/>
        </w:rPr>
        <w:t>уштедам</w:t>
      </w:r>
      <w:proofErr w:type="spellEnd"/>
      <w:r w:rsidR="00E04DDD">
        <w:rPr>
          <w:color w:val="000000" w:themeColor="text1"/>
          <w:lang w:val="sr-Cyrl-CS"/>
        </w:rPr>
        <w:t xml:space="preserve"> енергије</w:t>
      </w:r>
      <w:r w:rsidRPr="0039760E">
        <w:rPr>
          <w:color w:val="000000" w:themeColor="text1"/>
          <w:lang w:val="sr-Cyrl-RS"/>
        </w:rPr>
        <w:t xml:space="preserve">. </w:t>
      </w:r>
      <w:r w:rsidR="00E04DDD">
        <w:rPr>
          <w:color w:val="000000" w:themeColor="text1"/>
          <w:lang w:val="sr-Cyrl-RS"/>
        </w:rPr>
        <w:t>Један од уочених</w:t>
      </w:r>
      <w:r w:rsidR="00E04DDD" w:rsidRPr="0039760E">
        <w:rPr>
          <w:color w:val="000000" w:themeColor="text1"/>
          <w:lang w:val="sr-Cyrl-RS"/>
        </w:rPr>
        <w:t xml:space="preserve"> </w:t>
      </w:r>
      <w:r w:rsidRPr="0039760E">
        <w:rPr>
          <w:color w:val="000000" w:themeColor="text1"/>
          <w:lang w:val="sr-Cyrl-RS"/>
        </w:rPr>
        <w:t xml:space="preserve">проблем је </w:t>
      </w:r>
      <w:r w:rsidR="00E04DDD">
        <w:rPr>
          <w:color w:val="000000" w:themeColor="text1"/>
          <w:lang w:val="sr-Cyrl-RS"/>
        </w:rPr>
        <w:t xml:space="preserve">и </w:t>
      </w:r>
      <w:r w:rsidRPr="0039760E">
        <w:rPr>
          <w:color w:val="000000" w:themeColor="text1"/>
          <w:lang w:val="sr-Cyrl-RS"/>
        </w:rPr>
        <w:t xml:space="preserve">недостатак података за нормализацију остварених уштеда енергије </w:t>
      </w:r>
      <w:r w:rsidR="00E04DDD">
        <w:rPr>
          <w:color w:val="000000" w:themeColor="text1"/>
          <w:lang w:val="sr-Cyrl-RS"/>
        </w:rPr>
        <w:t xml:space="preserve">који се тиче броја степен дана за грејање. Подаци којима МРЕ у овом тренутку користи су недовољни и неадекватни, па је </w:t>
      </w:r>
      <w:r w:rsidR="002924B5">
        <w:rPr>
          <w:color w:val="000000" w:themeColor="text1"/>
          <w:lang w:val="sr-Cyrl-RS"/>
        </w:rPr>
        <w:t>потребно обезбедити</w:t>
      </w:r>
      <w:r w:rsidR="00E04DDD">
        <w:rPr>
          <w:color w:val="000000" w:themeColor="text1"/>
          <w:lang w:val="sr-Cyrl-RS"/>
        </w:rPr>
        <w:t xml:space="preserve"> редовно прикупљање и ажурирање тих података</w:t>
      </w:r>
      <w:r w:rsidRPr="0039760E">
        <w:rPr>
          <w:color w:val="000000" w:themeColor="text1"/>
          <w:lang w:val="sr-Cyrl-RS"/>
        </w:rPr>
        <w:t>.</w:t>
      </w:r>
    </w:p>
    <w:p w:rsidR="00DE749B" w:rsidRPr="0039760E" w:rsidRDefault="00DE749B" w:rsidP="004461BA">
      <w:pPr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 xml:space="preserve">На основу ЗЕКЕ 2014. године </w:t>
      </w:r>
      <w:r w:rsidR="001560BC">
        <w:rPr>
          <w:color w:val="000000" w:themeColor="text1"/>
          <w:lang w:val="sr-Cyrl-RS"/>
        </w:rPr>
        <w:t xml:space="preserve">је </w:t>
      </w:r>
      <w:r w:rsidRPr="0039760E">
        <w:rPr>
          <w:color w:val="000000" w:themeColor="text1"/>
          <w:lang w:val="sr-Cyrl-RS"/>
        </w:rPr>
        <w:t>успостављен Буџетски фонд за унапређење енергетске ефикасности (</w:t>
      </w:r>
      <w:r w:rsidR="00E96F5C">
        <w:rPr>
          <w:color w:val="000000" w:themeColor="text1"/>
          <w:lang w:val="sr-Cyrl-RS"/>
        </w:rPr>
        <w:t>Буџетски фонд/</w:t>
      </w:r>
      <w:r w:rsidRPr="0039760E">
        <w:rPr>
          <w:color w:val="000000" w:themeColor="text1"/>
          <w:lang w:val="sr-Cyrl-RS"/>
        </w:rPr>
        <w:t xml:space="preserve">БФ). МРЕ је у претходном периоду кроз активности Буџетског фонда обезбедило </w:t>
      </w:r>
      <w:r w:rsidR="00E96F5C">
        <w:rPr>
          <w:color w:val="000000" w:themeColor="text1"/>
          <w:lang w:val="sr-Cyrl-RS"/>
        </w:rPr>
        <w:t xml:space="preserve">улагање </w:t>
      </w:r>
      <w:r w:rsidRPr="0039760E">
        <w:rPr>
          <w:color w:val="000000" w:themeColor="text1"/>
          <w:lang w:val="sr-Cyrl-RS"/>
        </w:rPr>
        <w:t xml:space="preserve">средства </w:t>
      </w:r>
      <w:r w:rsidR="00E96F5C">
        <w:rPr>
          <w:color w:val="000000" w:themeColor="text1"/>
          <w:lang w:val="sr-Cyrl-RS"/>
        </w:rPr>
        <w:t xml:space="preserve">у износу од </w:t>
      </w:r>
      <w:r w:rsidR="00E96F5C" w:rsidRPr="0039760E">
        <w:rPr>
          <w:color w:val="000000" w:themeColor="text1"/>
          <w:lang w:val="sr-Cyrl-RS"/>
        </w:rPr>
        <w:t xml:space="preserve">800 милиона РСД </w:t>
      </w:r>
      <w:r w:rsidRPr="0039760E">
        <w:rPr>
          <w:color w:val="000000" w:themeColor="text1"/>
          <w:lang w:val="sr-Cyrl-RS"/>
        </w:rPr>
        <w:t xml:space="preserve">за </w:t>
      </w:r>
      <w:r w:rsidR="00E96F5C">
        <w:rPr>
          <w:color w:val="000000" w:themeColor="text1"/>
          <w:lang w:val="sr-Cyrl-RS"/>
        </w:rPr>
        <w:t xml:space="preserve">реализацију пројеката </w:t>
      </w:r>
      <w:r w:rsidRPr="0039760E">
        <w:rPr>
          <w:color w:val="000000" w:themeColor="text1"/>
          <w:lang w:val="sr-Cyrl-RS"/>
        </w:rPr>
        <w:t>унапређење енергетске ефикасности у 91 објекту у јединицама локалне самоуправе</w:t>
      </w:r>
      <w:r w:rsidR="00E96F5C">
        <w:rPr>
          <w:color w:val="000000" w:themeColor="text1"/>
          <w:lang w:val="sr-Cyrl-RS"/>
        </w:rPr>
        <w:t>,</w:t>
      </w:r>
      <w:r w:rsidRPr="0039760E">
        <w:rPr>
          <w:color w:val="000000" w:themeColor="text1"/>
          <w:lang w:val="sr-Cyrl-RS"/>
        </w:rPr>
        <w:t xml:space="preserve"> на основу којих се очекују уштеде од  око 22,54 милиона </w:t>
      </w:r>
      <w:proofErr w:type="spellStart"/>
      <w:r w:rsidRPr="0039760E">
        <w:rPr>
          <w:color w:val="000000" w:themeColor="text1"/>
          <w:lang w:val="sr-Cyrl-RS"/>
        </w:rPr>
        <w:t>kWh</w:t>
      </w:r>
      <w:proofErr w:type="spellEnd"/>
      <w:r w:rsidRPr="0039760E">
        <w:rPr>
          <w:color w:val="000000" w:themeColor="text1"/>
          <w:lang w:val="sr-Cyrl-RS"/>
        </w:rPr>
        <w:t xml:space="preserve"> годишње, </w:t>
      </w:r>
      <w:r w:rsidR="00E96F5C">
        <w:rPr>
          <w:color w:val="000000" w:themeColor="text1"/>
          <w:lang w:val="sr-Cyrl-RS"/>
        </w:rPr>
        <w:t>као и</w:t>
      </w:r>
      <w:r w:rsidRPr="0039760E">
        <w:rPr>
          <w:color w:val="000000" w:themeColor="text1"/>
          <w:lang w:val="sr-Cyrl-RS"/>
        </w:rPr>
        <w:t xml:space="preserve"> смањење емисије CO</w:t>
      </w:r>
      <w:r w:rsidRPr="00E96F5C">
        <w:rPr>
          <w:color w:val="000000" w:themeColor="text1"/>
          <w:vertAlign w:val="subscript"/>
          <w:lang w:val="sr-Cyrl-RS"/>
        </w:rPr>
        <w:t>2</w:t>
      </w:r>
      <w:r w:rsidRPr="0039760E">
        <w:rPr>
          <w:color w:val="000000" w:themeColor="text1"/>
          <w:lang w:val="sr-Cyrl-RS"/>
        </w:rPr>
        <w:t xml:space="preserve"> </w:t>
      </w:r>
      <w:r w:rsidR="00E96F5C">
        <w:rPr>
          <w:color w:val="000000" w:themeColor="text1"/>
          <w:lang w:val="sr-Cyrl-RS"/>
        </w:rPr>
        <w:t xml:space="preserve">од </w:t>
      </w:r>
      <w:r w:rsidRPr="0039760E">
        <w:rPr>
          <w:color w:val="000000" w:themeColor="text1"/>
          <w:lang w:val="sr-Cyrl-RS"/>
        </w:rPr>
        <w:t>око 10</w:t>
      </w:r>
      <w:r w:rsidR="00E96F5C">
        <w:rPr>
          <w:color w:val="000000" w:themeColor="text1"/>
          <w:lang w:val="sr-Cyrl-RS"/>
        </w:rPr>
        <w:t>.</w:t>
      </w:r>
      <w:r w:rsidRPr="0039760E">
        <w:rPr>
          <w:color w:val="000000" w:themeColor="text1"/>
          <w:lang w:val="sr-Cyrl-RS"/>
        </w:rPr>
        <w:t>200 t год</w:t>
      </w:r>
      <w:r w:rsidR="00E96F5C">
        <w:rPr>
          <w:color w:val="000000" w:themeColor="text1"/>
          <w:lang w:val="sr-Cyrl-RS"/>
        </w:rPr>
        <w:t>ишње.</w:t>
      </w:r>
      <w:r w:rsidRPr="0039760E">
        <w:rPr>
          <w:color w:val="000000" w:themeColor="text1"/>
          <w:lang w:val="sr-Cyrl-RS"/>
        </w:rPr>
        <w:t xml:space="preserve"> Међутим, БФ је само буџетска линија а не и институција</w:t>
      </w:r>
      <w:r w:rsidR="00E96F5C">
        <w:rPr>
          <w:color w:val="000000" w:themeColor="text1"/>
          <w:lang w:val="sr-Cyrl-RS"/>
        </w:rPr>
        <w:t>,</w:t>
      </w:r>
      <w:r w:rsidRPr="0039760E">
        <w:rPr>
          <w:color w:val="000000" w:themeColor="text1"/>
          <w:lang w:val="sr-Cyrl-RS"/>
        </w:rPr>
        <w:t xml:space="preserve"> па је Министарство са својим капацитетима било у могућности </w:t>
      </w:r>
      <w:r w:rsidR="00E96F5C">
        <w:rPr>
          <w:color w:val="000000" w:themeColor="text1"/>
          <w:lang w:val="sr-Cyrl-RS"/>
        </w:rPr>
        <w:t>д</w:t>
      </w:r>
      <w:r w:rsidRPr="0039760E">
        <w:rPr>
          <w:color w:val="000000" w:themeColor="text1"/>
          <w:lang w:val="sr-Cyrl-RS"/>
        </w:rPr>
        <w:t xml:space="preserve">а реализује </w:t>
      </w:r>
      <w:r w:rsidR="001560BC">
        <w:rPr>
          <w:color w:val="000000" w:themeColor="text1"/>
          <w:lang w:val="sr-Cyrl-RS"/>
        </w:rPr>
        <w:t>једино</w:t>
      </w:r>
      <w:r w:rsidR="00E96F5C">
        <w:rPr>
          <w:color w:val="000000" w:themeColor="text1"/>
          <w:lang w:val="sr-Cyrl-RS"/>
        </w:rPr>
        <w:t xml:space="preserve"> </w:t>
      </w:r>
      <w:r w:rsidRPr="0039760E">
        <w:rPr>
          <w:color w:val="000000" w:themeColor="text1"/>
          <w:lang w:val="sr-Cyrl-RS"/>
        </w:rPr>
        <w:t>пројекте унапређења енергетске ефикасности у јавним зградама у надлежности јединица локалне самоуправе. За већи обим инвестиција како у јавне тако и у стамбене зграде неопходно је обезбедити већа средства и успоставити одрживи начин финансирања (фонд за енергетску ефикасност као посебно тело)</w:t>
      </w:r>
      <w:r w:rsidR="001560BC">
        <w:rPr>
          <w:color w:val="000000" w:themeColor="text1"/>
          <w:lang w:val="sr-Cyrl-RS"/>
        </w:rPr>
        <w:t>,</w:t>
      </w:r>
      <w:r w:rsidRPr="0039760E">
        <w:rPr>
          <w:color w:val="000000" w:themeColor="text1"/>
          <w:lang w:val="sr-Cyrl-RS"/>
        </w:rPr>
        <w:t xml:space="preserve"> који би обезбедио подстицаје за све секторе потрошње енергије</w:t>
      </w:r>
      <w:r w:rsidR="0076389F">
        <w:rPr>
          <w:color w:val="000000" w:themeColor="text1"/>
          <w:lang w:val="sr-Cyrl-RS"/>
        </w:rPr>
        <w:t>,</w:t>
      </w:r>
      <w:r w:rsidRPr="0039760E">
        <w:rPr>
          <w:color w:val="000000" w:themeColor="text1"/>
          <w:lang w:val="sr-Cyrl-RS"/>
        </w:rPr>
        <w:t xml:space="preserve"> са посебним акцентом на зграде и сектор домаћинстава. </w:t>
      </w:r>
    </w:p>
    <w:p w:rsidR="00DE749B" w:rsidRPr="0039760E" w:rsidRDefault="00DE749B" w:rsidP="004461BA">
      <w:pPr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lastRenderedPageBreak/>
        <w:t xml:space="preserve">Међу главним механизмима </w:t>
      </w:r>
      <w:r w:rsidR="004D3FF8">
        <w:rPr>
          <w:color w:val="000000" w:themeColor="text1"/>
          <w:lang w:val="sr-Cyrl-RS"/>
        </w:rPr>
        <w:t>ЗЕКЕ је увео</w:t>
      </w:r>
      <w:r w:rsidRPr="0039760E">
        <w:rPr>
          <w:color w:val="000000" w:themeColor="text1"/>
          <w:lang w:val="sr-Cyrl-RS"/>
        </w:rPr>
        <w:t xml:space="preserve"> систем енергетског менаџмента (СЕМ) у оквиру ко</w:t>
      </w:r>
      <w:r w:rsidR="00E96F5C">
        <w:rPr>
          <w:color w:val="000000" w:themeColor="text1"/>
          <w:lang w:val="sr-Cyrl-RS"/>
        </w:rPr>
        <w:t xml:space="preserve">јег </w:t>
      </w:r>
      <w:r w:rsidRPr="0039760E">
        <w:rPr>
          <w:color w:val="000000" w:themeColor="text1"/>
          <w:lang w:val="sr-Cyrl-RS"/>
        </w:rPr>
        <w:t>је  до сада  идентификовано 138 обвезника СЕМ</w:t>
      </w:r>
      <w:r w:rsidR="001560BC">
        <w:rPr>
          <w:color w:val="000000" w:themeColor="text1"/>
          <w:lang w:val="sr-Cyrl-RS"/>
        </w:rPr>
        <w:t>,</w:t>
      </w:r>
      <w:r w:rsidRPr="0039760E" w:rsidDel="00DF528C">
        <w:rPr>
          <w:color w:val="000000" w:themeColor="text1"/>
          <w:lang w:val="sr-Cyrl-RS"/>
        </w:rPr>
        <w:t xml:space="preserve"> </w:t>
      </w:r>
      <w:r w:rsidRPr="0039760E">
        <w:rPr>
          <w:color w:val="000000" w:themeColor="text1"/>
          <w:lang w:val="sr-Cyrl-RS"/>
        </w:rPr>
        <w:t>од којих 51 обвезник из сектора индустрије, 80 обвезника из јединица локалних самоуправа (ЈЛС) са преко 20</w:t>
      </w:r>
      <w:r w:rsidR="0076389F">
        <w:rPr>
          <w:color w:val="000000" w:themeColor="text1"/>
          <w:lang w:val="sr-Cyrl-RS"/>
        </w:rPr>
        <w:t>.</w:t>
      </w:r>
      <w:r w:rsidRPr="0039760E">
        <w:rPr>
          <w:color w:val="000000" w:themeColor="text1"/>
          <w:lang w:val="sr-Cyrl-RS"/>
        </w:rPr>
        <w:t>000 становника и седам обвезника из сектора услуга. Успостављен</w:t>
      </w:r>
      <w:r w:rsidR="0076389F">
        <w:rPr>
          <w:color w:val="000000" w:themeColor="text1"/>
          <w:lang w:val="sr-Cyrl-RS"/>
        </w:rPr>
        <w:t>и су и</w:t>
      </w:r>
      <w:r w:rsidRPr="0039760E">
        <w:rPr>
          <w:color w:val="000000" w:themeColor="text1"/>
          <w:lang w:val="sr-Cyrl-RS"/>
        </w:rPr>
        <w:t xml:space="preserve"> обука и испит </w:t>
      </w:r>
      <w:r w:rsidR="0076389F">
        <w:rPr>
          <w:color w:val="000000" w:themeColor="text1"/>
          <w:lang w:val="sr-Cyrl-RS"/>
        </w:rPr>
        <w:t xml:space="preserve">за </w:t>
      </w:r>
      <w:r w:rsidRPr="0039760E">
        <w:rPr>
          <w:color w:val="000000" w:themeColor="text1"/>
          <w:lang w:val="sr-Cyrl-RS"/>
        </w:rPr>
        <w:t>енергетск</w:t>
      </w:r>
      <w:r w:rsidR="0076389F">
        <w:rPr>
          <w:color w:val="000000" w:themeColor="text1"/>
          <w:lang w:val="sr-Cyrl-RS"/>
        </w:rPr>
        <w:t>е</w:t>
      </w:r>
      <w:r w:rsidRPr="0039760E">
        <w:rPr>
          <w:color w:val="000000" w:themeColor="text1"/>
          <w:lang w:val="sr-Cyrl-RS"/>
        </w:rPr>
        <w:t xml:space="preserve"> менаџер</w:t>
      </w:r>
      <w:r w:rsidR="0076389F">
        <w:rPr>
          <w:color w:val="000000" w:themeColor="text1"/>
          <w:lang w:val="sr-Cyrl-RS"/>
        </w:rPr>
        <w:t>е</w:t>
      </w:r>
      <w:r w:rsidRPr="0039760E">
        <w:rPr>
          <w:color w:val="000000" w:themeColor="text1"/>
          <w:lang w:val="sr-Cyrl-RS"/>
        </w:rPr>
        <w:t xml:space="preserve"> и до сада је лиценцирано 332 енергетска менаџера. Међутим:</w:t>
      </w:r>
    </w:p>
    <w:p w:rsidR="00DE749B" w:rsidRPr="0039760E" w:rsidRDefault="00DE749B" w:rsidP="004461BA">
      <w:pPr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 xml:space="preserve">- изузев  јединица локалне самоуправе </w:t>
      </w:r>
      <w:r w:rsidR="0076389F">
        <w:rPr>
          <w:color w:val="000000" w:themeColor="text1"/>
          <w:lang w:val="sr-Cyrl-RS"/>
        </w:rPr>
        <w:t xml:space="preserve">обвезници СЕМ у </w:t>
      </w:r>
      <w:r w:rsidRPr="0039760E">
        <w:rPr>
          <w:color w:val="000000" w:themeColor="text1"/>
          <w:lang w:val="sr-Cyrl-RS"/>
        </w:rPr>
        <w:t>остатк</w:t>
      </w:r>
      <w:r w:rsidR="0076389F">
        <w:rPr>
          <w:color w:val="000000" w:themeColor="text1"/>
          <w:lang w:val="sr-Cyrl-RS"/>
        </w:rPr>
        <w:t>у</w:t>
      </w:r>
      <w:r w:rsidRPr="0039760E">
        <w:rPr>
          <w:color w:val="000000" w:themeColor="text1"/>
          <w:lang w:val="sr-Cyrl-RS"/>
        </w:rPr>
        <w:t xml:space="preserve"> јавног сектора ни</w:t>
      </w:r>
      <w:r w:rsidR="0076389F">
        <w:rPr>
          <w:color w:val="000000" w:themeColor="text1"/>
          <w:lang w:val="sr-Cyrl-RS"/>
        </w:rPr>
        <w:t>су</w:t>
      </w:r>
      <w:r w:rsidRPr="0039760E">
        <w:rPr>
          <w:color w:val="000000" w:themeColor="text1"/>
          <w:lang w:val="sr-Cyrl-RS"/>
        </w:rPr>
        <w:t xml:space="preserve"> довољно прецизно дефинисан</w:t>
      </w:r>
      <w:r w:rsidR="0076389F">
        <w:rPr>
          <w:color w:val="000000" w:themeColor="text1"/>
          <w:lang w:val="sr-Cyrl-RS"/>
        </w:rPr>
        <w:t>и,</w:t>
      </w:r>
      <w:r w:rsidRPr="0039760E">
        <w:rPr>
          <w:color w:val="000000" w:themeColor="text1"/>
          <w:lang w:val="sr-Cyrl-RS"/>
        </w:rPr>
        <w:t xml:space="preserve"> </w:t>
      </w:r>
    </w:p>
    <w:p w:rsidR="00DE749B" w:rsidRPr="0039760E" w:rsidRDefault="00DE749B" w:rsidP="004461BA">
      <w:pPr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>- извештавање обвезника СЕМ врши се примарно у папирном облику</w:t>
      </w:r>
      <w:r w:rsidR="0076389F">
        <w:rPr>
          <w:color w:val="000000" w:themeColor="text1"/>
          <w:lang w:val="sr-Cyrl-RS"/>
        </w:rPr>
        <w:t>,</w:t>
      </w:r>
      <w:r w:rsidRPr="0039760E">
        <w:rPr>
          <w:color w:val="000000" w:themeColor="text1"/>
          <w:lang w:val="sr-Cyrl-RS"/>
        </w:rPr>
        <w:t xml:space="preserve"> иако су у међувремену развијена </w:t>
      </w:r>
      <w:r w:rsidR="0076389F">
        <w:rPr>
          <w:color w:val="000000" w:themeColor="text1"/>
          <w:lang w:val="sr-Cyrl-RS"/>
        </w:rPr>
        <w:t>два</w:t>
      </w:r>
      <w:r w:rsidRPr="0039760E">
        <w:rPr>
          <w:color w:val="000000" w:themeColor="text1"/>
          <w:lang w:val="sr-Cyrl-RS"/>
        </w:rPr>
        <w:t xml:space="preserve"> информациона система </w:t>
      </w:r>
      <w:r w:rsidR="0076389F">
        <w:rPr>
          <w:color w:val="000000" w:themeColor="text1"/>
          <w:lang w:val="sr-Cyrl-RS"/>
        </w:rPr>
        <w:t xml:space="preserve">за извештавање </w:t>
      </w:r>
      <w:r w:rsidRPr="0039760E">
        <w:rPr>
          <w:color w:val="000000" w:themeColor="text1"/>
          <w:lang w:val="sr-Cyrl-RS"/>
        </w:rPr>
        <w:t>(СЕМИС и ИСЕМ)</w:t>
      </w:r>
      <w:r w:rsidR="0076389F">
        <w:rPr>
          <w:color w:val="000000" w:themeColor="text1"/>
          <w:lang w:val="sr-Cyrl-RS"/>
        </w:rPr>
        <w:t xml:space="preserve">, </w:t>
      </w:r>
      <w:r w:rsidRPr="0039760E">
        <w:rPr>
          <w:color w:val="000000" w:themeColor="text1"/>
          <w:lang w:val="sr-Cyrl-RS"/>
        </w:rPr>
        <w:t xml:space="preserve"> </w:t>
      </w:r>
    </w:p>
    <w:p w:rsidR="00DE749B" w:rsidRPr="0039760E" w:rsidRDefault="00DE749B" w:rsidP="004461BA">
      <w:pPr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 xml:space="preserve">- аутоматско уношење података у ИСЕМ о потрошњи енергије у </w:t>
      </w:r>
      <w:r w:rsidR="0076389F">
        <w:rPr>
          <w:color w:val="000000" w:themeColor="text1"/>
          <w:lang w:val="sr-Cyrl-RS"/>
        </w:rPr>
        <w:t xml:space="preserve">објектима </w:t>
      </w:r>
      <w:r w:rsidRPr="0039760E">
        <w:rPr>
          <w:color w:val="000000" w:themeColor="text1"/>
          <w:lang w:val="sr-Cyrl-RS"/>
        </w:rPr>
        <w:t>јавно</w:t>
      </w:r>
      <w:r w:rsidR="0076389F">
        <w:rPr>
          <w:color w:val="000000" w:themeColor="text1"/>
          <w:lang w:val="sr-Cyrl-RS"/>
        </w:rPr>
        <w:t>г</w:t>
      </w:r>
      <w:r w:rsidRPr="0039760E">
        <w:rPr>
          <w:color w:val="000000" w:themeColor="text1"/>
          <w:lang w:val="sr-Cyrl-RS"/>
        </w:rPr>
        <w:t xml:space="preserve"> сектор</w:t>
      </w:r>
      <w:r w:rsidR="0076389F">
        <w:rPr>
          <w:color w:val="000000" w:themeColor="text1"/>
          <w:lang w:val="sr-Cyrl-RS"/>
        </w:rPr>
        <w:t>а</w:t>
      </w:r>
      <w:r w:rsidRPr="0039760E">
        <w:rPr>
          <w:color w:val="000000" w:themeColor="text1"/>
          <w:lang w:val="sr-Cyrl-RS"/>
        </w:rPr>
        <w:t xml:space="preserve"> од стране снабдевача енергијом успостављено је на </w:t>
      </w:r>
      <w:r w:rsidR="0076389F">
        <w:rPr>
          <w:color w:val="000000" w:themeColor="text1"/>
          <w:lang w:val="sr-Cyrl-RS"/>
        </w:rPr>
        <w:t xml:space="preserve">само на </w:t>
      </w:r>
      <w:r w:rsidRPr="0039760E">
        <w:rPr>
          <w:color w:val="000000" w:themeColor="text1"/>
          <w:lang w:val="sr-Cyrl-RS"/>
        </w:rPr>
        <w:t xml:space="preserve">добровољној бази </w:t>
      </w:r>
      <w:r w:rsidR="0076389F">
        <w:rPr>
          <w:color w:val="000000" w:themeColor="text1"/>
          <w:lang w:val="sr-Cyrl-RS"/>
        </w:rPr>
        <w:t>што значи</w:t>
      </w:r>
      <w:r w:rsidRPr="0039760E">
        <w:rPr>
          <w:color w:val="000000" w:themeColor="text1"/>
          <w:lang w:val="sr-Cyrl-RS"/>
        </w:rPr>
        <w:t xml:space="preserve"> спорадично</w:t>
      </w:r>
      <w:r w:rsidR="0076389F">
        <w:rPr>
          <w:color w:val="000000" w:themeColor="text1"/>
          <w:lang w:val="sr-Cyrl-RS"/>
        </w:rPr>
        <w:t>,</w:t>
      </w:r>
      <w:r w:rsidRPr="0039760E">
        <w:rPr>
          <w:color w:val="000000" w:themeColor="text1"/>
          <w:lang w:val="sr-Cyrl-RS"/>
        </w:rPr>
        <w:t xml:space="preserve"> уз подршку УНДП-а</w:t>
      </w:r>
      <w:r w:rsidR="0076389F">
        <w:rPr>
          <w:color w:val="000000" w:themeColor="text1"/>
          <w:lang w:val="sr-Cyrl-RS"/>
        </w:rPr>
        <w:t>,</w:t>
      </w:r>
      <w:r w:rsidRPr="0039760E">
        <w:rPr>
          <w:color w:val="000000" w:themeColor="text1"/>
          <w:lang w:val="sr-Cyrl-RS"/>
        </w:rPr>
        <w:t xml:space="preserve"> </w:t>
      </w:r>
    </w:p>
    <w:p w:rsidR="00DE749B" w:rsidRPr="0039760E" w:rsidRDefault="00DE749B" w:rsidP="004461BA">
      <w:pPr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 xml:space="preserve">- </w:t>
      </w:r>
      <w:r w:rsidR="0076389F">
        <w:rPr>
          <w:color w:val="000000" w:themeColor="text1"/>
          <w:lang w:val="sr-Cyrl-RS"/>
        </w:rPr>
        <w:t>спровођење</w:t>
      </w:r>
      <w:r w:rsidRPr="0039760E">
        <w:rPr>
          <w:color w:val="000000" w:themeColor="text1"/>
          <w:lang w:val="sr-Cyrl-RS"/>
        </w:rPr>
        <w:t xml:space="preserve"> енергетских прегледа није заживе</w:t>
      </w:r>
      <w:r w:rsidR="0076389F">
        <w:rPr>
          <w:color w:val="000000" w:themeColor="text1"/>
          <w:lang w:val="sr-Cyrl-RS"/>
        </w:rPr>
        <w:t>л</w:t>
      </w:r>
      <w:r w:rsidRPr="0039760E">
        <w:rPr>
          <w:color w:val="000000" w:themeColor="text1"/>
          <w:lang w:val="sr-Cyrl-RS"/>
        </w:rPr>
        <w:t>о јер је приликом рада на подзаконским акт</w:t>
      </w:r>
      <w:r w:rsidR="0076389F">
        <w:rPr>
          <w:color w:val="000000" w:themeColor="text1"/>
          <w:lang w:val="sr-Cyrl-RS"/>
        </w:rPr>
        <w:t>има</w:t>
      </w:r>
      <w:r w:rsidRPr="0039760E">
        <w:rPr>
          <w:color w:val="000000" w:themeColor="text1"/>
          <w:lang w:val="sr-Cyrl-RS"/>
        </w:rPr>
        <w:t xml:space="preserve"> констатовано да је потребно да се та материја у </w:t>
      </w:r>
      <w:r w:rsidR="002924B5">
        <w:rPr>
          <w:color w:val="000000" w:themeColor="text1"/>
          <w:lang w:val="sr-Cyrl-RS"/>
        </w:rPr>
        <w:t xml:space="preserve"> закон</w:t>
      </w:r>
      <w:r w:rsidR="002F51F3">
        <w:rPr>
          <w:color w:val="000000" w:themeColor="text1"/>
          <w:lang w:val="sr-Cyrl-RS"/>
        </w:rPr>
        <w:t>у</w:t>
      </w:r>
      <w:r w:rsidRPr="0039760E">
        <w:rPr>
          <w:color w:val="000000" w:themeColor="text1"/>
          <w:lang w:val="sr-Cyrl-RS"/>
        </w:rPr>
        <w:t xml:space="preserve"> уреди на</w:t>
      </w:r>
      <w:r w:rsidR="001560BC">
        <w:rPr>
          <w:color w:val="000000" w:themeColor="text1"/>
          <w:lang w:val="sr-Cyrl-RS"/>
        </w:rPr>
        <w:t xml:space="preserve"> другачији начин, тј. да треба</w:t>
      </w:r>
      <w:r w:rsidRPr="0039760E">
        <w:rPr>
          <w:color w:val="000000" w:themeColor="text1"/>
          <w:lang w:val="sr-Cyrl-RS"/>
        </w:rPr>
        <w:t xml:space="preserve"> предвидети различите лиценце енергетских саветника </w:t>
      </w:r>
      <w:r w:rsidR="0076389F">
        <w:rPr>
          <w:color w:val="000000" w:themeColor="text1"/>
          <w:lang w:val="sr-Cyrl-RS"/>
        </w:rPr>
        <w:t>у зависности од</w:t>
      </w:r>
      <w:r w:rsidRPr="0039760E">
        <w:rPr>
          <w:color w:val="000000" w:themeColor="text1"/>
          <w:lang w:val="sr-Cyrl-RS"/>
        </w:rPr>
        <w:t xml:space="preserve"> стручне спреме и </w:t>
      </w:r>
      <w:r w:rsidR="0076389F">
        <w:rPr>
          <w:color w:val="000000" w:themeColor="text1"/>
          <w:lang w:val="sr-Cyrl-RS"/>
        </w:rPr>
        <w:t>стеченог радног</w:t>
      </w:r>
      <w:r w:rsidRPr="0039760E">
        <w:rPr>
          <w:color w:val="000000" w:themeColor="text1"/>
          <w:lang w:val="sr-Cyrl-RS"/>
        </w:rPr>
        <w:t xml:space="preserve"> искуства, као и да енергетске прегледе у зависности од врсте објеката </w:t>
      </w:r>
      <w:r w:rsidR="001560BC">
        <w:rPr>
          <w:color w:val="000000" w:themeColor="text1"/>
          <w:lang w:val="sr-Cyrl-RS"/>
        </w:rPr>
        <w:t>на којима се спроводе</w:t>
      </w:r>
      <w:r w:rsidRPr="0039760E">
        <w:rPr>
          <w:color w:val="000000" w:themeColor="text1"/>
          <w:lang w:val="sr-Cyrl-RS"/>
        </w:rPr>
        <w:t xml:space="preserve"> треба да обављају стручњаци </w:t>
      </w:r>
      <w:r w:rsidR="0076389F">
        <w:rPr>
          <w:color w:val="000000" w:themeColor="text1"/>
          <w:lang w:val="sr-Cyrl-RS"/>
        </w:rPr>
        <w:t>различитог профила.</w:t>
      </w:r>
    </w:p>
    <w:p w:rsidR="00DE749B" w:rsidRPr="0039760E" w:rsidRDefault="00DE749B" w:rsidP="004461BA">
      <w:pPr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>- На основу закона и подзаконске регулативе до сада је од стране Комисије за јавно-приватно партнерство одобрено више од 40 пројеката унапређења енергетске ефикасности у јавном осветљењу по основу уговора о енергетској услузи. Међутим, у пракси се појавила потреба за увођењем још једне врсте уговора</w:t>
      </w:r>
      <w:r w:rsidR="001560BC">
        <w:rPr>
          <w:color w:val="000000" w:themeColor="text1"/>
          <w:lang w:val="sr-Cyrl-RS"/>
        </w:rPr>
        <w:t xml:space="preserve"> -</w:t>
      </w:r>
      <w:r w:rsidRPr="0039760E">
        <w:rPr>
          <w:color w:val="000000" w:themeColor="text1"/>
          <w:lang w:val="sr-Cyrl-RS"/>
        </w:rPr>
        <w:t xml:space="preserve"> уговора о ефикасној испоруци топлотне енергије.</w:t>
      </w:r>
    </w:p>
    <w:p w:rsidR="00DE749B" w:rsidRPr="0039760E" w:rsidRDefault="00DE749B" w:rsidP="004461BA">
      <w:pPr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ab/>
        <w:t xml:space="preserve">У претходном периоду није почело спровођење одредби </w:t>
      </w:r>
      <w:r w:rsidR="0076389F">
        <w:rPr>
          <w:color w:val="000000" w:themeColor="text1"/>
          <w:lang w:val="sr-Cyrl-RS"/>
        </w:rPr>
        <w:t xml:space="preserve">којима се прописују захтеви </w:t>
      </w:r>
      <w:proofErr w:type="spellStart"/>
      <w:r w:rsidRPr="0039760E">
        <w:rPr>
          <w:color w:val="000000" w:themeColor="text1"/>
          <w:lang w:val="sr-Cyrl-RS"/>
        </w:rPr>
        <w:t>еко</w:t>
      </w:r>
      <w:proofErr w:type="spellEnd"/>
      <w:r w:rsidRPr="0039760E">
        <w:rPr>
          <w:color w:val="000000" w:themeColor="text1"/>
          <w:lang w:val="sr-Cyrl-RS"/>
        </w:rPr>
        <w:t xml:space="preserve">-дизајна </w:t>
      </w:r>
      <w:r w:rsidR="0076389F">
        <w:rPr>
          <w:color w:val="000000" w:themeColor="text1"/>
          <w:lang w:val="sr-Cyrl-RS"/>
        </w:rPr>
        <w:t xml:space="preserve">за производе који утичу на потрошњу енергије </w:t>
      </w:r>
      <w:r w:rsidRPr="0039760E">
        <w:rPr>
          <w:color w:val="000000" w:themeColor="text1"/>
          <w:lang w:val="sr-Cyrl-RS"/>
        </w:rPr>
        <w:t xml:space="preserve">из разлога што </w:t>
      </w:r>
      <w:r w:rsidR="0076389F">
        <w:rPr>
          <w:color w:val="000000" w:themeColor="text1"/>
          <w:lang w:val="sr-Cyrl-RS"/>
        </w:rPr>
        <w:t xml:space="preserve">правни основ за доношење подзаконских аката у овој области није </w:t>
      </w:r>
      <w:r w:rsidR="00E04DDD">
        <w:rPr>
          <w:color w:val="000000" w:themeColor="text1"/>
          <w:lang w:val="sr-Cyrl-RS"/>
        </w:rPr>
        <w:t xml:space="preserve">био </w:t>
      </w:r>
      <w:r w:rsidRPr="0039760E">
        <w:rPr>
          <w:color w:val="000000" w:themeColor="text1"/>
          <w:lang w:val="sr-Cyrl-RS"/>
        </w:rPr>
        <w:t xml:space="preserve">довољно прецизно </w:t>
      </w:r>
      <w:r w:rsidR="0076389F">
        <w:rPr>
          <w:color w:val="000000" w:themeColor="text1"/>
          <w:lang w:val="sr-Cyrl-RS"/>
        </w:rPr>
        <w:t>формулисан.</w:t>
      </w:r>
    </w:p>
    <w:p w:rsidR="00DE749B" w:rsidRPr="0039760E" w:rsidRDefault="00DE749B" w:rsidP="004461BA">
      <w:pPr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 xml:space="preserve">У претходном периоду није почело праћење индикатора енергетске ефикасности у сектору саобраћаја, јер одредбе закона нису </w:t>
      </w:r>
      <w:r w:rsidR="00E04DDD">
        <w:rPr>
          <w:color w:val="000000" w:themeColor="text1"/>
          <w:lang w:val="sr-Cyrl-RS"/>
        </w:rPr>
        <w:t xml:space="preserve">биле </w:t>
      </w:r>
      <w:r w:rsidRPr="0039760E">
        <w:rPr>
          <w:color w:val="000000" w:themeColor="text1"/>
          <w:lang w:val="sr-Cyrl-RS"/>
        </w:rPr>
        <w:t>довољно усклађене са регулативом из безбедности саобраћаја.</w:t>
      </w:r>
    </w:p>
    <w:p w:rsidR="00FE5CED" w:rsidRDefault="00DE749B" w:rsidP="004461BA">
      <w:pPr>
        <w:ind w:firstLine="720"/>
        <w:jc w:val="both"/>
        <w:rPr>
          <w:b/>
          <w:lang w:val="sr-Cyrl-CS"/>
        </w:rPr>
      </w:pPr>
      <w:r w:rsidRPr="0039760E">
        <w:rPr>
          <w:color w:val="000000" w:themeColor="text1"/>
          <w:lang w:val="sr-Cyrl-RS"/>
        </w:rPr>
        <w:t xml:space="preserve">Директиве </w:t>
      </w:r>
      <w:r w:rsidR="0076389F">
        <w:rPr>
          <w:color w:val="000000" w:themeColor="text1"/>
          <w:lang w:val="sr-Cyrl-RS"/>
        </w:rPr>
        <w:t xml:space="preserve">ЕУ </w:t>
      </w:r>
      <w:r w:rsidRPr="0039760E">
        <w:rPr>
          <w:color w:val="000000" w:themeColor="text1"/>
          <w:lang w:val="sr-Cyrl-RS"/>
        </w:rPr>
        <w:t xml:space="preserve">са којима је </w:t>
      </w:r>
      <w:r w:rsidR="002F51F3">
        <w:rPr>
          <w:color w:val="000000" w:themeColor="text1"/>
          <w:lang w:val="sr-Cyrl-RS"/>
        </w:rPr>
        <w:t>ЗЕКЕ</w:t>
      </w:r>
      <w:r w:rsidRPr="0039760E">
        <w:rPr>
          <w:color w:val="000000" w:themeColor="text1"/>
          <w:lang w:val="sr-Cyrl-RS"/>
        </w:rPr>
        <w:t xml:space="preserve"> био усаглашен </w:t>
      </w:r>
      <w:r w:rsidR="0076389F">
        <w:rPr>
          <w:color w:val="000000" w:themeColor="text1"/>
          <w:lang w:val="sr-Cyrl-RS"/>
        </w:rPr>
        <w:t xml:space="preserve"> у међувремену су </w:t>
      </w:r>
      <w:r w:rsidRPr="0039760E">
        <w:rPr>
          <w:color w:val="000000" w:themeColor="text1"/>
          <w:lang w:val="sr-Cyrl-RS"/>
        </w:rPr>
        <w:t xml:space="preserve">измењене или су замењене новим </w:t>
      </w:r>
      <w:r w:rsidR="0076389F">
        <w:rPr>
          <w:color w:val="000000" w:themeColor="text1"/>
          <w:lang w:val="sr-Cyrl-RS"/>
        </w:rPr>
        <w:t>прописима, па је потребно извршити  усклађивање</w:t>
      </w:r>
      <w:r w:rsidR="001560BC">
        <w:rPr>
          <w:color w:val="000000" w:themeColor="text1"/>
          <w:lang w:val="sr-Cyrl-RS"/>
        </w:rPr>
        <w:t xml:space="preserve"> са важећом ЕУ регулативом у овој области</w:t>
      </w:r>
      <w:r w:rsidR="0076389F">
        <w:rPr>
          <w:color w:val="000000" w:themeColor="text1"/>
          <w:lang w:val="sr-Cyrl-RS"/>
        </w:rPr>
        <w:t>.</w:t>
      </w:r>
    </w:p>
    <w:p w:rsidR="00FE5CED" w:rsidRPr="00FE5CED" w:rsidRDefault="00FE5CED" w:rsidP="004461BA">
      <w:pPr>
        <w:jc w:val="both"/>
        <w:rPr>
          <w:b/>
          <w:lang w:val="sr-Cyrl-CS"/>
        </w:rPr>
      </w:pPr>
    </w:p>
    <w:p w:rsidR="008E7789" w:rsidRPr="008E7789" w:rsidRDefault="008E7789" w:rsidP="004461BA">
      <w:pPr>
        <w:jc w:val="both"/>
        <w:rPr>
          <w:b/>
          <w:lang w:val="sr-Cyrl-CS"/>
        </w:rPr>
      </w:pPr>
    </w:p>
    <w:p w:rsidR="008E7789" w:rsidRDefault="008E7789" w:rsidP="004461BA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>Циљеви и очекивани ефекти доношења закона</w:t>
      </w:r>
    </w:p>
    <w:p w:rsidR="00DE749B" w:rsidRDefault="00DE749B" w:rsidP="004461BA">
      <w:pPr>
        <w:jc w:val="both"/>
        <w:rPr>
          <w:b/>
          <w:lang w:val="sr-Cyrl-CS"/>
        </w:rPr>
      </w:pPr>
    </w:p>
    <w:p w:rsidR="00DE749B" w:rsidRPr="0039760E" w:rsidRDefault="00DE749B" w:rsidP="004461BA">
      <w:pPr>
        <w:spacing w:after="60"/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 xml:space="preserve">- </w:t>
      </w:r>
      <w:r w:rsidR="00D20451">
        <w:rPr>
          <w:color w:val="000000" w:themeColor="text1"/>
          <w:lang w:val="sr-Cyrl-RS"/>
        </w:rPr>
        <w:t>У закону треба предвидети</w:t>
      </w:r>
      <w:r w:rsidRPr="0039760E">
        <w:rPr>
          <w:color w:val="000000" w:themeColor="text1"/>
          <w:lang w:val="sr-Cyrl-RS"/>
        </w:rPr>
        <w:t xml:space="preserve"> успостављање </w:t>
      </w:r>
      <w:r w:rsidRPr="0039760E">
        <w:rPr>
          <w:b/>
          <w:color w:val="000000" w:themeColor="text1"/>
          <w:lang w:val="sr-Cyrl-RS"/>
        </w:rPr>
        <w:t>Управе за финансирање и подстицање енергетске ефикасности</w:t>
      </w:r>
      <w:r w:rsidRPr="0039760E">
        <w:rPr>
          <w:color w:val="000000" w:themeColor="text1"/>
          <w:lang w:val="sr-Cyrl-RS"/>
        </w:rPr>
        <w:t xml:space="preserve"> </w:t>
      </w:r>
      <w:r w:rsidR="00680D01">
        <w:rPr>
          <w:color w:val="000000" w:themeColor="text1"/>
          <w:lang w:val="sr-Cyrl-RS"/>
        </w:rPr>
        <w:t xml:space="preserve">као органа у саставу </w:t>
      </w:r>
      <w:r w:rsidRPr="0039760E">
        <w:rPr>
          <w:color w:val="000000" w:themeColor="text1"/>
          <w:lang w:val="sr-Cyrl-RS"/>
        </w:rPr>
        <w:t>у оквиру Министарства рударства и енергетике</w:t>
      </w:r>
      <w:r w:rsidR="00680D01">
        <w:rPr>
          <w:color w:val="000000" w:themeColor="text1"/>
          <w:lang w:val="sr-Cyrl-RS"/>
        </w:rPr>
        <w:t>,</w:t>
      </w:r>
      <w:r w:rsidRPr="0039760E">
        <w:rPr>
          <w:color w:val="000000" w:themeColor="text1"/>
          <w:lang w:val="sr-Cyrl-RS"/>
        </w:rPr>
        <w:t xml:space="preserve"> уместо досадашњег Буџетског фонда за унапређење енергетске ефикасности. Управа </w:t>
      </w:r>
      <w:r w:rsidR="00D20451">
        <w:rPr>
          <w:color w:val="000000" w:themeColor="text1"/>
          <w:lang w:val="sr-Cyrl-RS"/>
        </w:rPr>
        <w:t xml:space="preserve">треба да </w:t>
      </w:r>
      <w:r w:rsidRPr="0039760E">
        <w:rPr>
          <w:color w:val="000000" w:themeColor="text1"/>
          <w:lang w:val="sr-Cyrl-RS"/>
        </w:rPr>
        <w:t>има својство правног лица и адекватне људске капацитете који ће омогућити да се средства подстицаја осим јединицама локалне самоуправе додељ</w:t>
      </w:r>
      <w:r w:rsidR="00680D01">
        <w:rPr>
          <w:color w:val="000000" w:themeColor="text1"/>
          <w:lang w:val="sr-Cyrl-RS"/>
        </w:rPr>
        <w:t>ују</w:t>
      </w:r>
      <w:r w:rsidRPr="0039760E">
        <w:rPr>
          <w:color w:val="000000" w:themeColor="text1"/>
          <w:lang w:val="sr-Cyrl-RS"/>
        </w:rPr>
        <w:t xml:space="preserve"> и другим корисницима. Посебно је </w:t>
      </w:r>
      <w:r w:rsidR="00D20451">
        <w:rPr>
          <w:color w:val="000000" w:themeColor="text1"/>
          <w:lang w:val="sr-Cyrl-RS"/>
        </w:rPr>
        <w:t>важно омогућити да средства буду</w:t>
      </w:r>
      <w:r w:rsidRPr="0039760E">
        <w:rPr>
          <w:color w:val="000000" w:themeColor="text1"/>
          <w:lang w:val="sr-Cyrl-RS"/>
        </w:rPr>
        <w:t xml:space="preserve"> доступна и грађанима</w:t>
      </w:r>
      <w:r w:rsidR="00D20451">
        <w:rPr>
          <w:color w:val="000000" w:themeColor="text1"/>
          <w:lang w:val="sr-Cyrl-RS"/>
        </w:rPr>
        <w:t>,</w:t>
      </w:r>
      <w:r w:rsidRPr="0039760E">
        <w:rPr>
          <w:color w:val="000000" w:themeColor="text1"/>
          <w:lang w:val="sr-Cyrl-RS"/>
        </w:rPr>
        <w:t xml:space="preserve"> како за набавку енергетски ефикасних производа тако и за унапређење енергетске ефикасности стамбених зграда</w:t>
      </w:r>
      <w:r w:rsidR="009E05EA">
        <w:rPr>
          <w:color w:val="000000" w:themeColor="text1"/>
          <w:lang w:val="sr-Cyrl-RS"/>
        </w:rPr>
        <w:t xml:space="preserve">. Ово ће подстаћи инвестиције  које ће допринети </w:t>
      </w:r>
      <w:proofErr w:type="spellStart"/>
      <w:r w:rsidR="00C2680E">
        <w:rPr>
          <w:color w:val="000000" w:themeColor="text1"/>
          <w:lang w:val="sr-Cyrl-RS"/>
        </w:rPr>
        <w:t>с</w:t>
      </w:r>
      <w:r w:rsidR="009E05EA">
        <w:rPr>
          <w:color w:val="000000" w:themeColor="text1"/>
          <w:lang w:val="sr-Cyrl-RS"/>
        </w:rPr>
        <w:t>м</w:t>
      </w:r>
      <w:proofErr w:type="spellEnd"/>
      <w:r w:rsidR="00C2680E">
        <w:rPr>
          <w:color w:val="000000" w:themeColor="text1"/>
          <w:lang w:val="sr-Latn-CS"/>
        </w:rPr>
        <w:t>a</w:t>
      </w:r>
      <w:proofErr w:type="spellStart"/>
      <w:r w:rsidR="009E05EA">
        <w:rPr>
          <w:color w:val="000000" w:themeColor="text1"/>
          <w:lang w:val="sr-Cyrl-RS"/>
        </w:rPr>
        <w:t>њењу</w:t>
      </w:r>
      <w:proofErr w:type="spellEnd"/>
      <w:r w:rsidR="009E05EA">
        <w:rPr>
          <w:color w:val="000000" w:themeColor="text1"/>
          <w:lang w:val="sr-Cyrl-RS"/>
        </w:rPr>
        <w:t xml:space="preserve"> потрошње енергије у свим секторима, смањењу негативног утицаја сектора енергетике на животну средину </w:t>
      </w:r>
      <w:r w:rsidR="00C2680E">
        <w:rPr>
          <w:color w:val="000000" w:themeColor="text1"/>
          <w:lang w:val="sr-Cyrl-RS"/>
        </w:rPr>
        <w:t>односно</w:t>
      </w:r>
      <w:r w:rsidR="009E05EA">
        <w:rPr>
          <w:color w:val="000000" w:themeColor="text1"/>
          <w:lang w:val="sr-Cyrl-RS"/>
        </w:rPr>
        <w:t xml:space="preserve"> </w:t>
      </w:r>
      <w:r w:rsidR="00C2680E">
        <w:rPr>
          <w:color w:val="000000" w:themeColor="text1"/>
          <w:lang w:val="sr-Cyrl-RS"/>
        </w:rPr>
        <w:t xml:space="preserve">на </w:t>
      </w:r>
      <w:r w:rsidR="009E05EA">
        <w:rPr>
          <w:color w:val="000000" w:themeColor="text1"/>
          <w:lang w:val="sr-Cyrl-RS"/>
        </w:rPr>
        <w:t>климатске промене, побољшању стандарда грађана уз ств</w:t>
      </w:r>
      <w:r w:rsidR="00C2680E">
        <w:rPr>
          <w:color w:val="000000" w:themeColor="text1"/>
          <w:lang w:val="sr-Cyrl-RS"/>
        </w:rPr>
        <w:t>а</w:t>
      </w:r>
      <w:r w:rsidR="009E05EA">
        <w:rPr>
          <w:color w:val="000000" w:themeColor="text1"/>
          <w:lang w:val="sr-Cyrl-RS"/>
        </w:rPr>
        <w:t xml:space="preserve">рање услова за </w:t>
      </w:r>
      <w:proofErr w:type="spellStart"/>
      <w:r w:rsidR="009E05EA">
        <w:rPr>
          <w:color w:val="000000" w:themeColor="text1"/>
          <w:lang w:val="sr-Cyrl-RS"/>
        </w:rPr>
        <w:t>регинални</w:t>
      </w:r>
      <w:proofErr w:type="spellEnd"/>
      <w:r w:rsidR="009E05EA">
        <w:rPr>
          <w:color w:val="000000" w:themeColor="text1"/>
          <w:lang w:val="sr-Cyrl-RS"/>
        </w:rPr>
        <w:t xml:space="preserve"> развој. </w:t>
      </w:r>
      <w:r w:rsidRPr="0039760E">
        <w:rPr>
          <w:color w:val="000000" w:themeColor="text1"/>
          <w:lang w:val="sr-Cyrl-RS"/>
        </w:rPr>
        <w:t xml:space="preserve">Успостављање Управе омогућиће и да се у циљу повећања енергетске ефикасности привуку и </w:t>
      </w:r>
      <w:r w:rsidRPr="0039760E">
        <w:rPr>
          <w:color w:val="000000" w:themeColor="text1"/>
          <w:lang w:val="sr-Cyrl-RS"/>
        </w:rPr>
        <w:lastRenderedPageBreak/>
        <w:t>бесповратна средства ЕУ</w:t>
      </w:r>
      <w:r w:rsidR="009E05EA">
        <w:rPr>
          <w:color w:val="000000" w:themeColor="text1"/>
          <w:lang w:val="sr-Cyrl-RS"/>
        </w:rPr>
        <w:t>,</w:t>
      </w:r>
      <w:r w:rsidRPr="0039760E">
        <w:rPr>
          <w:color w:val="000000" w:themeColor="text1"/>
          <w:lang w:val="sr-Cyrl-RS"/>
        </w:rPr>
        <w:t xml:space="preserve"> за сада кроз ИПА пројекте</w:t>
      </w:r>
      <w:r w:rsidR="00C2680E">
        <w:rPr>
          <w:color w:val="000000" w:themeColor="text1"/>
          <w:lang w:val="sr-Cyrl-RS"/>
        </w:rPr>
        <w:t xml:space="preserve"> </w:t>
      </w:r>
      <w:r w:rsidR="009E05EA" w:rsidRPr="0039760E">
        <w:rPr>
          <w:color w:val="000000" w:themeColor="text1"/>
          <w:lang w:val="sr-Cyrl-RS"/>
        </w:rPr>
        <w:t xml:space="preserve">(5-10 </w:t>
      </w:r>
      <w:proofErr w:type="spellStart"/>
      <w:r w:rsidR="009E05EA" w:rsidRPr="0039760E">
        <w:rPr>
          <w:color w:val="000000" w:themeColor="text1"/>
          <w:lang w:val="sr-Cyrl-RS"/>
        </w:rPr>
        <w:t>милона</w:t>
      </w:r>
      <w:proofErr w:type="spellEnd"/>
      <w:r w:rsidR="009E05EA" w:rsidRPr="0039760E">
        <w:rPr>
          <w:color w:val="000000" w:themeColor="text1"/>
          <w:lang w:val="sr-Cyrl-RS"/>
        </w:rPr>
        <w:t xml:space="preserve"> евра у почетку</w:t>
      </w:r>
      <w:r w:rsidR="009E05EA">
        <w:rPr>
          <w:color w:val="000000" w:themeColor="text1"/>
          <w:lang w:val="sr-Cyrl-RS"/>
        </w:rPr>
        <w:t>/годишње</w:t>
      </w:r>
      <w:r w:rsidR="009E05EA" w:rsidRPr="0039760E">
        <w:rPr>
          <w:color w:val="000000" w:themeColor="text1"/>
          <w:lang w:val="sr-Cyrl-RS"/>
        </w:rPr>
        <w:t>)</w:t>
      </w:r>
      <w:r w:rsidR="009E05EA">
        <w:rPr>
          <w:color w:val="000000" w:themeColor="text1"/>
          <w:lang w:val="sr-Cyrl-RS"/>
        </w:rPr>
        <w:t>,</w:t>
      </w:r>
      <w:r w:rsidRPr="0039760E">
        <w:rPr>
          <w:color w:val="000000" w:themeColor="text1"/>
          <w:lang w:val="sr-Cyrl-RS"/>
        </w:rPr>
        <w:t xml:space="preserve"> а касније и из структурних фондова када се очекују и </w:t>
      </w:r>
      <w:proofErr w:type="spellStart"/>
      <w:r w:rsidRPr="0039760E">
        <w:rPr>
          <w:color w:val="000000" w:themeColor="text1"/>
          <w:lang w:val="sr-Cyrl-RS"/>
        </w:rPr>
        <w:t>и</w:t>
      </w:r>
      <w:proofErr w:type="spellEnd"/>
      <w:r w:rsidRPr="0039760E">
        <w:rPr>
          <w:color w:val="000000" w:themeColor="text1"/>
          <w:lang w:val="sr-Cyrl-RS"/>
        </w:rPr>
        <w:t xml:space="preserve"> до десет пута </w:t>
      </w:r>
      <w:r w:rsidR="00680D01">
        <w:rPr>
          <w:color w:val="000000" w:themeColor="text1"/>
          <w:lang w:val="sr-Cyrl-RS"/>
        </w:rPr>
        <w:t xml:space="preserve">већа </w:t>
      </w:r>
      <w:r w:rsidR="009E05EA">
        <w:rPr>
          <w:color w:val="000000" w:themeColor="text1"/>
          <w:lang w:val="sr-Cyrl-RS"/>
        </w:rPr>
        <w:t xml:space="preserve">средства на </w:t>
      </w:r>
      <w:r w:rsidRPr="0039760E">
        <w:rPr>
          <w:color w:val="000000" w:themeColor="text1"/>
          <w:lang w:val="sr-Cyrl-RS"/>
        </w:rPr>
        <w:t xml:space="preserve">годишњем нивоу. </w:t>
      </w:r>
    </w:p>
    <w:p w:rsidR="00DE749B" w:rsidRPr="0039760E" w:rsidRDefault="00DE749B" w:rsidP="004461BA">
      <w:pPr>
        <w:spacing w:after="60"/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 xml:space="preserve">- </w:t>
      </w:r>
      <w:r w:rsidR="00680D01">
        <w:rPr>
          <w:color w:val="000000" w:themeColor="text1"/>
          <w:lang w:val="sr-Cyrl-RS"/>
        </w:rPr>
        <w:t>Д</w:t>
      </w:r>
      <w:r w:rsidRPr="0039760E">
        <w:rPr>
          <w:color w:val="000000" w:themeColor="text1"/>
          <w:lang w:val="sr-Cyrl-RS"/>
        </w:rPr>
        <w:t xml:space="preserve">игитализација: </w:t>
      </w:r>
      <w:r w:rsidR="00D20451">
        <w:rPr>
          <w:color w:val="000000" w:themeColor="text1"/>
          <w:lang w:val="sr-Cyrl-RS"/>
        </w:rPr>
        <w:t xml:space="preserve">потребно је да се уведе </w:t>
      </w:r>
      <w:r w:rsidRPr="0039760E">
        <w:rPr>
          <w:color w:val="000000" w:themeColor="text1"/>
          <w:lang w:val="sr-Cyrl-RS"/>
        </w:rPr>
        <w:t xml:space="preserve">обавезна употреба три информациона система за извештавање. Извештавање </w:t>
      </w:r>
      <w:r w:rsidR="00680D01">
        <w:rPr>
          <w:color w:val="000000" w:themeColor="text1"/>
          <w:lang w:val="sr-Cyrl-RS"/>
        </w:rPr>
        <w:t>ради праћења спровођења</w:t>
      </w:r>
      <w:r w:rsidRPr="0039760E">
        <w:rPr>
          <w:color w:val="000000" w:themeColor="text1"/>
          <w:lang w:val="sr-Cyrl-RS"/>
        </w:rPr>
        <w:t xml:space="preserve"> АПЕЕ  </w:t>
      </w:r>
      <w:r w:rsidR="00D20451">
        <w:rPr>
          <w:color w:val="000000" w:themeColor="text1"/>
          <w:lang w:val="sr-Cyrl-RS"/>
        </w:rPr>
        <w:t xml:space="preserve">треба да се </w:t>
      </w:r>
      <w:r w:rsidRPr="0039760E">
        <w:rPr>
          <w:color w:val="000000" w:themeColor="text1"/>
          <w:lang w:val="sr-Cyrl-RS"/>
        </w:rPr>
        <w:t xml:space="preserve">врши кроз информациони систем МВП. Извештавање у оквиру СЕМ </w:t>
      </w:r>
      <w:r w:rsidR="00D20451">
        <w:rPr>
          <w:color w:val="000000" w:themeColor="text1"/>
          <w:lang w:val="sr-Cyrl-RS"/>
        </w:rPr>
        <w:t>треба да се врши</w:t>
      </w:r>
      <w:r w:rsidRPr="0039760E">
        <w:rPr>
          <w:color w:val="000000" w:themeColor="text1"/>
          <w:lang w:val="sr-Cyrl-RS"/>
        </w:rPr>
        <w:t xml:space="preserve">  кроз СЕМИС</w:t>
      </w:r>
      <w:r w:rsidR="00680D01">
        <w:rPr>
          <w:color w:val="000000" w:themeColor="text1"/>
          <w:lang w:val="sr-Cyrl-RS"/>
        </w:rPr>
        <w:t xml:space="preserve"> информациони систем</w:t>
      </w:r>
      <w:r w:rsidRPr="0039760E">
        <w:rPr>
          <w:color w:val="000000" w:themeColor="text1"/>
          <w:lang w:val="sr-Cyrl-RS"/>
        </w:rPr>
        <w:t xml:space="preserve">. </w:t>
      </w:r>
      <w:r w:rsidR="00680D01">
        <w:rPr>
          <w:color w:val="000000" w:themeColor="text1"/>
          <w:lang w:val="sr-Cyrl-RS"/>
        </w:rPr>
        <w:t>Као</w:t>
      </w:r>
      <w:r w:rsidRPr="0039760E">
        <w:rPr>
          <w:color w:val="000000" w:themeColor="text1"/>
          <w:lang w:val="sr-Cyrl-RS"/>
        </w:rPr>
        <w:t xml:space="preserve"> помоћ јавном сектору у извештавању</w:t>
      </w:r>
      <w:r w:rsidR="00D20451">
        <w:rPr>
          <w:color w:val="000000" w:themeColor="text1"/>
          <w:lang w:val="sr-Cyrl-RS"/>
        </w:rPr>
        <w:t>,</w:t>
      </w:r>
      <w:r w:rsidRPr="0039760E">
        <w:rPr>
          <w:color w:val="000000" w:themeColor="text1"/>
          <w:lang w:val="sr-Cyrl-RS"/>
        </w:rPr>
        <w:t xml:space="preserve"> </w:t>
      </w:r>
      <w:r w:rsidR="00D20451">
        <w:rPr>
          <w:color w:val="000000" w:themeColor="text1"/>
          <w:lang w:val="sr-Cyrl-RS"/>
        </w:rPr>
        <w:t xml:space="preserve">треба увести обавезу </w:t>
      </w:r>
      <w:r w:rsidR="00D20451" w:rsidRPr="0039760E">
        <w:rPr>
          <w:color w:val="000000" w:themeColor="text1"/>
          <w:lang w:val="sr-Cyrl-RS"/>
        </w:rPr>
        <w:t>снабдевач</w:t>
      </w:r>
      <w:r w:rsidR="00D20451">
        <w:rPr>
          <w:color w:val="000000" w:themeColor="text1"/>
          <w:lang w:val="sr-Cyrl-RS"/>
        </w:rPr>
        <w:t>а</w:t>
      </w:r>
      <w:r w:rsidR="00D20451" w:rsidRPr="0039760E">
        <w:rPr>
          <w:color w:val="000000" w:themeColor="text1"/>
          <w:lang w:val="sr-Cyrl-RS"/>
        </w:rPr>
        <w:t xml:space="preserve"> </w:t>
      </w:r>
      <w:r w:rsidR="00D20451">
        <w:rPr>
          <w:color w:val="000000" w:themeColor="text1"/>
          <w:lang w:val="sr-Cyrl-RS"/>
        </w:rPr>
        <w:t>енергије</w:t>
      </w:r>
      <w:r w:rsidRPr="0039760E">
        <w:rPr>
          <w:color w:val="000000" w:themeColor="text1"/>
          <w:lang w:val="sr-Cyrl-RS"/>
        </w:rPr>
        <w:t xml:space="preserve"> </w:t>
      </w:r>
      <w:r w:rsidR="00D20451">
        <w:rPr>
          <w:color w:val="000000" w:themeColor="text1"/>
          <w:lang w:val="sr-Cyrl-RS"/>
        </w:rPr>
        <w:t xml:space="preserve">да </w:t>
      </w:r>
      <w:r w:rsidRPr="0039760E">
        <w:rPr>
          <w:color w:val="000000" w:themeColor="text1"/>
          <w:lang w:val="sr-Cyrl-RS"/>
        </w:rPr>
        <w:t xml:space="preserve">податке са рачуна </w:t>
      </w:r>
      <w:r w:rsidR="00D20451">
        <w:rPr>
          <w:color w:val="000000" w:themeColor="text1"/>
          <w:lang w:val="sr-Cyrl-RS"/>
        </w:rPr>
        <w:t xml:space="preserve">за трошкове енергије за јавне објекте </w:t>
      </w:r>
      <w:r w:rsidRPr="0039760E">
        <w:rPr>
          <w:color w:val="000000" w:themeColor="text1"/>
          <w:lang w:val="sr-Cyrl-RS"/>
        </w:rPr>
        <w:t>уносе аутоматски</w:t>
      </w:r>
      <w:r w:rsidR="00680D01">
        <w:rPr>
          <w:color w:val="000000" w:themeColor="text1"/>
          <w:lang w:val="sr-Cyrl-RS"/>
        </w:rPr>
        <w:t>,</w:t>
      </w:r>
      <w:r w:rsidRPr="0039760E">
        <w:rPr>
          <w:color w:val="000000" w:themeColor="text1"/>
          <w:lang w:val="sr-Cyrl-RS"/>
        </w:rPr>
        <w:t xml:space="preserve"> на месечном нивоу у ИСЕМ, што ће значајно с</w:t>
      </w:r>
      <w:r w:rsidR="00680D01">
        <w:rPr>
          <w:color w:val="000000" w:themeColor="text1"/>
          <w:lang w:val="sr-Cyrl-RS"/>
        </w:rPr>
        <w:t>кратити</w:t>
      </w:r>
      <w:r w:rsidRPr="0039760E">
        <w:rPr>
          <w:color w:val="000000" w:themeColor="text1"/>
          <w:lang w:val="sr-Cyrl-RS"/>
        </w:rPr>
        <w:t xml:space="preserve"> време потребно за унос ових података од стране енергетских менаџера и омогућити да с</w:t>
      </w:r>
      <w:r w:rsidR="00680D01">
        <w:rPr>
          <w:color w:val="000000" w:themeColor="text1"/>
          <w:lang w:val="sr-Cyrl-RS"/>
        </w:rPr>
        <w:t>е</w:t>
      </w:r>
      <w:r w:rsidRPr="0039760E">
        <w:rPr>
          <w:color w:val="000000" w:themeColor="text1"/>
          <w:lang w:val="sr-Cyrl-RS"/>
        </w:rPr>
        <w:t xml:space="preserve"> они више баве аналитиком која је такође уграђена у ИСЕМ. Одређени, на посебан начин обрађени подаци </w:t>
      </w:r>
      <w:r w:rsidR="00D20451">
        <w:rPr>
          <w:color w:val="000000" w:themeColor="text1"/>
          <w:lang w:val="sr-Cyrl-RS"/>
        </w:rPr>
        <w:t>треба</w:t>
      </w:r>
      <w:r w:rsidRPr="0039760E">
        <w:rPr>
          <w:color w:val="000000" w:themeColor="text1"/>
          <w:lang w:val="sr-Cyrl-RS"/>
        </w:rPr>
        <w:t xml:space="preserve"> из ИСЕМ-</w:t>
      </w:r>
      <w:r w:rsidR="00680D01">
        <w:rPr>
          <w:color w:val="000000" w:themeColor="text1"/>
          <w:lang w:val="sr-Cyrl-RS"/>
        </w:rPr>
        <w:t>а</w:t>
      </w:r>
      <w:r w:rsidRPr="0039760E">
        <w:rPr>
          <w:color w:val="000000" w:themeColor="text1"/>
          <w:lang w:val="sr-Cyrl-RS"/>
        </w:rPr>
        <w:t xml:space="preserve"> </w:t>
      </w:r>
      <w:r w:rsidR="00D20451">
        <w:rPr>
          <w:color w:val="000000" w:themeColor="text1"/>
          <w:lang w:val="sr-Cyrl-RS"/>
        </w:rPr>
        <w:t xml:space="preserve">аутоматски да се повлаче </w:t>
      </w:r>
      <w:r w:rsidRPr="0039760E">
        <w:rPr>
          <w:color w:val="000000" w:themeColor="text1"/>
          <w:lang w:val="sr-Cyrl-RS"/>
        </w:rPr>
        <w:t>у СЕМИС</w:t>
      </w:r>
      <w:r w:rsidR="00680D01">
        <w:rPr>
          <w:color w:val="000000" w:themeColor="text1"/>
          <w:lang w:val="sr-Cyrl-RS"/>
        </w:rPr>
        <w:t>,</w:t>
      </w:r>
      <w:r w:rsidRPr="0039760E">
        <w:rPr>
          <w:color w:val="000000" w:themeColor="text1"/>
          <w:lang w:val="sr-Cyrl-RS"/>
        </w:rPr>
        <w:t xml:space="preserve"> чиме ће и то извештавање бити олакшано.</w:t>
      </w:r>
      <w:r w:rsidR="00F758AC">
        <w:rPr>
          <w:color w:val="000000" w:themeColor="text1"/>
          <w:lang w:val="sr-Cyrl-RS"/>
        </w:rPr>
        <w:t xml:space="preserve"> На овај начин биће олакшано и праћење спровођења овог си</w:t>
      </w:r>
      <w:r w:rsidR="00C2680E">
        <w:rPr>
          <w:color w:val="000000" w:themeColor="text1"/>
          <w:lang w:val="sr-Cyrl-RS"/>
        </w:rPr>
        <w:t>с</w:t>
      </w:r>
      <w:r w:rsidR="00F758AC">
        <w:rPr>
          <w:color w:val="000000" w:themeColor="text1"/>
          <w:lang w:val="sr-Cyrl-RS"/>
        </w:rPr>
        <w:t>тема од стране Министарства.</w:t>
      </w:r>
      <w:r w:rsidRPr="0039760E">
        <w:rPr>
          <w:color w:val="000000" w:themeColor="text1"/>
          <w:lang w:val="sr-Cyrl-RS"/>
        </w:rPr>
        <w:t xml:space="preserve"> </w:t>
      </w:r>
    </w:p>
    <w:p w:rsidR="00DE749B" w:rsidRPr="0039760E" w:rsidRDefault="00DE749B" w:rsidP="004461BA">
      <w:pPr>
        <w:spacing w:after="60"/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>- Методологиј</w:t>
      </w:r>
      <w:r w:rsidR="008B1E55">
        <w:rPr>
          <w:color w:val="000000" w:themeColor="text1"/>
          <w:lang w:val="sr-Cyrl-RS"/>
        </w:rPr>
        <w:t>у</w:t>
      </w:r>
      <w:r w:rsidRPr="0039760E">
        <w:rPr>
          <w:color w:val="000000" w:themeColor="text1"/>
          <w:lang w:val="sr-Cyrl-RS"/>
        </w:rPr>
        <w:t xml:space="preserve"> за прорачун уштеда енергије и </w:t>
      </w:r>
      <w:proofErr w:type="spellStart"/>
      <w:r w:rsidRPr="0039760E">
        <w:rPr>
          <w:color w:val="000000" w:themeColor="text1"/>
          <w:lang w:val="sr-Cyrl-RS"/>
        </w:rPr>
        <w:t>конверзион</w:t>
      </w:r>
      <w:r w:rsidR="008B1E55">
        <w:rPr>
          <w:color w:val="000000" w:themeColor="text1"/>
          <w:lang w:val="sr-Cyrl-RS"/>
        </w:rPr>
        <w:t>е</w:t>
      </w:r>
      <w:proofErr w:type="spellEnd"/>
      <w:r w:rsidRPr="0039760E">
        <w:rPr>
          <w:color w:val="000000" w:themeColor="text1"/>
          <w:lang w:val="sr-Cyrl-RS"/>
        </w:rPr>
        <w:t xml:space="preserve"> фактор</w:t>
      </w:r>
      <w:r w:rsidR="008B1E55">
        <w:rPr>
          <w:color w:val="000000" w:themeColor="text1"/>
          <w:lang w:val="sr-Cyrl-RS"/>
        </w:rPr>
        <w:t>е</w:t>
      </w:r>
      <w:r w:rsidRPr="0039760E">
        <w:rPr>
          <w:color w:val="000000" w:themeColor="text1"/>
          <w:lang w:val="sr-Cyrl-RS"/>
        </w:rPr>
        <w:t xml:space="preserve"> за прерачунавање између примарне и финалне енергије </w:t>
      </w:r>
      <w:r w:rsidR="008B1E55">
        <w:rPr>
          <w:color w:val="000000" w:themeColor="text1"/>
          <w:lang w:val="sr-Cyrl-RS"/>
        </w:rPr>
        <w:t>треба</w:t>
      </w:r>
      <w:r w:rsidRPr="0039760E">
        <w:rPr>
          <w:color w:val="000000" w:themeColor="text1"/>
          <w:lang w:val="sr-Cyrl-RS"/>
        </w:rPr>
        <w:t xml:space="preserve"> јасније дефиниса</w:t>
      </w:r>
      <w:r w:rsidR="00C2680E">
        <w:rPr>
          <w:color w:val="000000" w:themeColor="text1"/>
          <w:lang w:val="sr-Cyrl-RS"/>
        </w:rPr>
        <w:t>т</w:t>
      </w:r>
      <w:r w:rsidRPr="0039760E">
        <w:rPr>
          <w:color w:val="000000" w:themeColor="text1"/>
          <w:lang w:val="sr-Cyrl-RS"/>
        </w:rPr>
        <w:t>и и нагла</w:t>
      </w:r>
      <w:r w:rsidR="008B1E55">
        <w:rPr>
          <w:color w:val="000000" w:themeColor="text1"/>
          <w:lang w:val="sr-Cyrl-RS"/>
        </w:rPr>
        <w:t xml:space="preserve">сити </w:t>
      </w:r>
      <w:r w:rsidRPr="0039760E">
        <w:rPr>
          <w:color w:val="000000" w:themeColor="text1"/>
          <w:lang w:val="sr-Cyrl-RS"/>
        </w:rPr>
        <w:t xml:space="preserve"> њихов</w:t>
      </w:r>
      <w:r w:rsidR="008B1E55">
        <w:rPr>
          <w:color w:val="000000" w:themeColor="text1"/>
          <w:lang w:val="sr-Cyrl-RS"/>
        </w:rPr>
        <w:t>у</w:t>
      </w:r>
      <w:r w:rsidRPr="0039760E">
        <w:rPr>
          <w:color w:val="000000" w:themeColor="text1"/>
          <w:lang w:val="sr-Cyrl-RS"/>
        </w:rPr>
        <w:t xml:space="preserve"> улог</w:t>
      </w:r>
      <w:r w:rsidR="008B1E55">
        <w:rPr>
          <w:color w:val="000000" w:themeColor="text1"/>
          <w:lang w:val="sr-Cyrl-RS"/>
        </w:rPr>
        <w:t>у</w:t>
      </w:r>
      <w:r w:rsidR="00F255C3">
        <w:rPr>
          <w:color w:val="000000" w:themeColor="text1"/>
          <w:lang w:val="sr-Cyrl-RS"/>
        </w:rPr>
        <w:t>,</w:t>
      </w:r>
      <w:r w:rsidRPr="0039760E">
        <w:rPr>
          <w:color w:val="000000" w:themeColor="text1"/>
          <w:lang w:val="sr-Cyrl-RS"/>
        </w:rPr>
        <w:t xml:space="preserve"> </w:t>
      </w:r>
      <w:r w:rsidR="00A07821">
        <w:rPr>
          <w:color w:val="000000" w:themeColor="text1"/>
          <w:lang w:val="sr-Cyrl-RS"/>
        </w:rPr>
        <w:t>као и увести</w:t>
      </w:r>
      <w:r w:rsidRPr="0039760E">
        <w:rPr>
          <w:color w:val="000000" w:themeColor="text1"/>
          <w:lang w:val="sr-Cyrl-RS"/>
        </w:rPr>
        <w:t xml:space="preserve"> обавез</w:t>
      </w:r>
      <w:r w:rsidR="00A07821">
        <w:rPr>
          <w:color w:val="000000" w:themeColor="text1"/>
          <w:lang w:val="sr-Cyrl-RS"/>
        </w:rPr>
        <w:t>у</w:t>
      </w:r>
      <w:r w:rsidRPr="0039760E">
        <w:rPr>
          <w:color w:val="000000" w:themeColor="text1"/>
          <w:lang w:val="sr-Cyrl-RS"/>
        </w:rPr>
        <w:t xml:space="preserve"> РХМЗ да обезбеди податке потребне за прорачун степен дана</w:t>
      </w:r>
      <w:r w:rsidR="00C2680E">
        <w:rPr>
          <w:color w:val="000000" w:themeColor="text1"/>
          <w:lang w:val="sr-Cyrl-RS"/>
        </w:rPr>
        <w:t>,</w:t>
      </w:r>
      <w:r w:rsidRPr="0039760E">
        <w:rPr>
          <w:color w:val="000000" w:themeColor="text1"/>
          <w:lang w:val="sr-Cyrl-RS"/>
        </w:rPr>
        <w:t xml:space="preserve"> како би се </w:t>
      </w:r>
      <w:r w:rsidR="00F255C3" w:rsidRPr="0039760E">
        <w:rPr>
          <w:color w:val="000000" w:themeColor="text1"/>
          <w:lang w:val="sr-Cyrl-RS"/>
        </w:rPr>
        <w:t>омогућил</w:t>
      </w:r>
      <w:r w:rsidR="00F255C3">
        <w:rPr>
          <w:color w:val="000000" w:themeColor="text1"/>
          <w:lang w:val="sr-Cyrl-RS"/>
        </w:rPr>
        <w:t>и</w:t>
      </w:r>
      <w:r w:rsidR="00F255C3" w:rsidRPr="0039760E">
        <w:rPr>
          <w:color w:val="000000" w:themeColor="text1"/>
          <w:lang w:val="sr-Cyrl-RS"/>
        </w:rPr>
        <w:t xml:space="preserve"> </w:t>
      </w:r>
      <w:r w:rsidR="00F255C3">
        <w:rPr>
          <w:color w:val="000000" w:themeColor="text1"/>
          <w:lang w:val="sr-Cyrl-RS"/>
        </w:rPr>
        <w:t>тачнији прорачуни и процене</w:t>
      </w:r>
      <w:r w:rsidRPr="0039760E">
        <w:rPr>
          <w:color w:val="000000" w:themeColor="text1"/>
          <w:lang w:val="sr-Cyrl-RS"/>
        </w:rPr>
        <w:t xml:space="preserve"> уштеда енергије. </w:t>
      </w:r>
      <w:r w:rsidR="00FA0766">
        <w:rPr>
          <w:color w:val="000000" w:themeColor="text1"/>
          <w:lang w:val="sr-Cyrl-RS"/>
        </w:rPr>
        <w:t xml:space="preserve">Потребно је, у сарадњи са другим </w:t>
      </w:r>
      <w:proofErr w:type="spellStart"/>
      <w:r w:rsidR="00FA0766">
        <w:rPr>
          <w:color w:val="000000" w:themeColor="text1"/>
          <w:lang w:val="sr-Cyrl-RS"/>
        </w:rPr>
        <w:t>надлежнм</w:t>
      </w:r>
      <w:proofErr w:type="spellEnd"/>
      <w:r w:rsidR="00FA0766">
        <w:rPr>
          <w:color w:val="000000" w:themeColor="text1"/>
          <w:lang w:val="sr-Cyrl-RS"/>
        </w:rPr>
        <w:t xml:space="preserve"> органима, предвидети начин доношења подзаконског акта који ће омогућити </w:t>
      </w:r>
      <w:r w:rsidR="00FA0766" w:rsidRPr="0039760E">
        <w:rPr>
          <w:color w:val="000000" w:themeColor="text1"/>
          <w:lang w:val="sr-Cyrl-RS"/>
        </w:rPr>
        <w:t xml:space="preserve">праћење индикатора потрошње енергије у </w:t>
      </w:r>
      <w:r w:rsidR="00FA0766">
        <w:rPr>
          <w:color w:val="000000" w:themeColor="text1"/>
          <w:lang w:val="sr-Cyrl-RS"/>
        </w:rPr>
        <w:t xml:space="preserve">друмском </w:t>
      </w:r>
      <w:r w:rsidR="00FA0766" w:rsidRPr="0039760E">
        <w:rPr>
          <w:color w:val="000000" w:themeColor="text1"/>
          <w:lang w:val="sr-Cyrl-RS"/>
        </w:rPr>
        <w:t>саобраћају.</w:t>
      </w:r>
      <w:r w:rsidR="00C2680E">
        <w:rPr>
          <w:color w:val="000000" w:themeColor="text1"/>
          <w:lang w:val="sr-Cyrl-RS"/>
        </w:rPr>
        <w:t xml:space="preserve"> </w:t>
      </w:r>
      <w:r w:rsidR="009E05EA">
        <w:rPr>
          <w:color w:val="000000" w:themeColor="text1"/>
          <w:lang w:val="sr-Cyrl-RS"/>
        </w:rPr>
        <w:t xml:space="preserve">Овим ће се омогућити боље </w:t>
      </w:r>
      <w:proofErr w:type="spellStart"/>
      <w:r w:rsidR="009E05EA">
        <w:rPr>
          <w:color w:val="000000" w:themeColor="text1"/>
          <w:lang w:val="sr-Cyrl-RS"/>
        </w:rPr>
        <w:t>прећење</w:t>
      </w:r>
      <w:proofErr w:type="spellEnd"/>
      <w:r w:rsidR="009E05EA">
        <w:rPr>
          <w:color w:val="000000" w:themeColor="text1"/>
          <w:lang w:val="sr-Cyrl-RS"/>
        </w:rPr>
        <w:t xml:space="preserve"> ефеката спровођења мера енергетске ефикасности.</w:t>
      </w:r>
    </w:p>
    <w:p w:rsidR="00DE749B" w:rsidRPr="0039760E" w:rsidRDefault="00DE749B" w:rsidP="004461BA">
      <w:pPr>
        <w:spacing w:after="60"/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>-</w:t>
      </w:r>
      <w:r w:rsidR="000351C4">
        <w:rPr>
          <w:color w:val="000000" w:themeColor="text1"/>
          <w:lang w:val="sr-Cyrl-RS"/>
        </w:rPr>
        <w:t xml:space="preserve"> У</w:t>
      </w:r>
      <w:r w:rsidR="000351C4" w:rsidRPr="0039760E">
        <w:rPr>
          <w:color w:val="000000" w:themeColor="text1"/>
          <w:lang w:val="sr-Cyrl-RS"/>
        </w:rPr>
        <w:t xml:space="preserve"> циљу усаглашавања са  захтевима ЕУ регулативе</w:t>
      </w:r>
      <w:r w:rsidR="000351C4">
        <w:rPr>
          <w:color w:val="000000" w:themeColor="text1"/>
          <w:lang w:val="sr-Cyrl-RS"/>
        </w:rPr>
        <w:t>,</w:t>
      </w:r>
      <w:r w:rsidR="000351C4" w:rsidRPr="0039760E">
        <w:rPr>
          <w:color w:val="000000" w:themeColor="text1"/>
          <w:lang w:val="sr-Cyrl-RS"/>
        </w:rPr>
        <w:t xml:space="preserve"> </w:t>
      </w:r>
      <w:r w:rsidR="00A07821">
        <w:rPr>
          <w:color w:val="000000" w:themeColor="text1"/>
          <w:lang w:val="sr-Cyrl-RS"/>
        </w:rPr>
        <w:t xml:space="preserve">треба предвидети </w:t>
      </w:r>
      <w:r w:rsidRPr="0039760E">
        <w:rPr>
          <w:color w:val="000000" w:themeColor="text1"/>
          <w:lang w:val="sr-Cyrl-RS"/>
        </w:rPr>
        <w:t xml:space="preserve"> могућност да  </w:t>
      </w:r>
      <w:r w:rsidR="000351C4">
        <w:rPr>
          <w:color w:val="000000" w:themeColor="text1"/>
          <w:lang w:val="sr-Cyrl-RS"/>
        </w:rPr>
        <w:t xml:space="preserve">се </w:t>
      </w:r>
      <w:r w:rsidRPr="0039760E">
        <w:rPr>
          <w:color w:val="000000" w:themeColor="text1"/>
          <w:lang w:val="sr-Cyrl-RS"/>
        </w:rPr>
        <w:t xml:space="preserve">АПЕЕ </w:t>
      </w:r>
      <w:r w:rsidR="000351C4">
        <w:rPr>
          <w:color w:val="000000" w:themeColor="text1"/>
          <w:lang w:val="sr-Cyrl-RS"/>
        </w:rPr>
        <w:t xml:space="preserve">доноси као саставни део </w:t>
      </w:r>
      <w:r w:rsidRPr="0039760E">
        <w:rPr>
          <w:color w:val="000000" w:themeColor="text1"/>
          <w:lang w:val="sr-Cyrl-RS"/>
        </w:rPr>
        <w:t>интегрисаних планова за енергетику и климу</w:t>
      </w:r>
      <w:r w:rsidR="00F758AC">
        <w:rPr>
          <w:color w:val="000000" w:themeColor="text1"/>
          <w:lang w:val="sr-Cyrl-RS"/>
        </w:rPr>
        <w:t xml:space="preserve"> (ИПЕК), чиме ће се омогућити да се до </w:t>
      </w:r>
      <w:proofErr w:type="spellStart"/>
      <w:r w:rsidR="00F758AC">
        <w:rPr>
          <w:color w:val="000000" w:themeColor="text1"/>
          <w:lang w:val="sr-Cyrl-RS"/>
        </w:rPr>
        <w:t>успостављња</w:t>
      </w:r>
      <w:proofErr w:type="spellEnd"/>
      <w:r w:rsidR="00F758AC">
        <w:rPr>
          <w:color w:val="000000" w:themeColor="text1"/>
          <w:lang w:val="sr-Cyrl-RS"/>
        </w:rPr>
        <w:t xml:space="preserve"> правног оквира за доношење интегрисаних планова за енергетику и климу и даље припремају АПЕЕ а </w:t>
      </w:r>
      <w:r w:rsidR="002924B5">
        <w:rPr>
          <w:color w:val="000000" w:themeColor="text1"/>
          <w:lang w:val="sr-Cyrl-RS"/>
        </w:rPr>
        <w:t xml:space="preserve">да се </w:t>
      </w:r>
      <w:r w:rsidR="00F758AC">
        <w:rPr>
          <w:color w:val="000000" w:themeColor="text1"/>
          <w:lang w:val="sr-Cyrl-RS"/>
        </w:rPr>
        <w:t>након увођења ових планова, без потребе за</w:t>
      </w:r>
      <w:r w:rsidR="00C2680E">
        <w:rPr>
          <w:color w:val="000000" w:themeColor="text1"/>
          <w:lang w:val="sr-Cyrl-RS"/>
        </w:rPr>
        <w:t xml:space="preserve"> </w:t>
      </w:r>
      <w:r w:rsidR="00F758AC">
        <w:rPr>
          <w:color w:val="000000" w:themeColor="text1"/>
          <w:lang w:val="sr-Cyrl-RS"/>
        </w:rPr>
        <w:t>изменом закона</w:t>
      </w:r>
      <w:r w:rsidR="002924B5">
        <w:rPr>
          <w:color w:val="000000" w:themeColor="text1"/>
          <w:lang w:val="sr-Cyrl-RS"/>
        </w:rPr>
        <w:t>,</w:t>
      </w:r>
      <w:r w:rsidR="00F758AC">
        <w:rPr>
          <w:color w:val="000000" w:themeColor="text1"/>
          <w:lang w:val="sr-Cyrl-RS"/>
        </w:rPr>
        <w:t xml:space="preserve"> пређе на доношење АПЕЕ кроз ИПЕК.</w:t>
      </w:r>
    </w:p>
    <w:p w:rsidR="00DE749B" w:rsidRPr="0039760E" w:rsidRDefault="00DE749B" w:rsidP="004461BA">
      <w:pPr>
        <w:spacing w:after="60"/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 xml:space="preserve">- </w:t>
      </w:r>
      <w:r w:rsidR="00A07821">
        <w:rPr>
          <w:color w:val="000000" w:themeColor="text1"/>
          <w:lang w:val="sr-Cyrl-RS"/>
        </w:rPr>
        <w:t>Потребно је ј</w:t>
      </w:r>
      <w:r w:rsidRPr="0039760E">
        <w:rPr>
          <w:color w:val="000000" w:themeColor="text1"/>
          <w:lang w:val="sr-Cyrl-RS"/>
        </w:rPr>
        <w:t>асније дефиниса</w:t>
      </w:r>
      <w:r w:rsidR="00A07821">
        <w:rPr>
          <w:color w:val="000000" w:themeColor="text1"/>
          <w:lang w:val="sr-Cyrl-RS"/>
        </w:rPr>
        <w:t>ти</w:t>
      </w:r>
      <w:r w:rsidRPr="0039760E">
        <w:rPr>
          <w:color w:val="000000" w:themeColor="text1"/>
          <w:lang w:val="sr-Cyrl-RS"/>
        </w:rPr>
        <w:t xml:space="preserve"> обвезник</w:t>
      </w:r>
      <w:r w:rsidR="00C2680E">
        <w:rPr>
          <w:color w:val="000000" w:themeColor="text1"/>
          <w:lang w:val="sr-Cyrl-RS"/>
        </w:rPr>
        <w:t>е</w:t>
      </w:r>
      <w:r w:rsidRPr="0039760E">
        <w:rPr>
          <w:color w:val="000000" w:themeColor="text1"/>
          <w:lang w:val="sr-Cyrl-RS"/>
        </w:rPr>
        <w:t xml:space="preserve"> СЕМ из јавног сектора </w:t>
      </w:r>
      <w:r w:rsidR="00A07821">
        <w:rPr>
          <w:color w:val="000000" w:themeColor="text1"/>
          <w:lang w:val="sr-Cyrl-RS"/>
        </w:rPr>
        <w:t>и на тај начин омогућити доследно</w:t>
      </w:r>
      <w:r w:rsidRPr="0039760E">
        <w:rPr>
          <w:color w:val="000000" w:themeColor="text1"/>
          <w:lang w:val="sr-Cyrl-RS"/>
        </w:rPr>
        <w:t xml:space="preserve"> </w:t>
      </w:r>
      <w:r w:rsidR="000351C4">
        <w:rPr>
          <w:color w:val="000000" w:themeColor="text1"/>
          <w:lang w:val="sr-Cyrl-RS"/>
        </w:rPr>
        <w:t>спровођење</w:t>
      </w:r>
      <w:r w:rsidRPr="0039760E">
        <w:rPr>
          <w:color w:val="000000" w:themeColor="text1"/>
          <w:lang w:val="sr-Cyrl-RS"/>
        </w:rPr>
        <w:t xml:space="preserve"> СЕМ у јавном сектору</w:t>
      </w:r>
      <w:r w:rsidR="000351C4">
        <w:rPr>
          <w:color w:val="000000" w:themeColor="text1"/>
          <w:lang w:val="sr-Cyrl-RS"/>
        </w:rPr>
        <w:t xml:space="preserve">, </w:t>
      </w:r>
      <w:r w:rsidR="00A07821">
        <w:rPr>
          <w:color w:val="000000" w:themeColor="text1"/>
          <w:lang w:val="sr-Cyrl-RS"/>
        </w:rPr>
        <w:t xml:space="preserve">а </w:t>
      </w:r>
      <w:r w:rsidR="000351C4">
        <w:rPr>
          <w:color w:val="000000" w:themeColor="text1"/>
          <w:lang w:val="sr-Cyrl-RS"/>
        </w:rPr>
        <w:t xml:space="preserve">не само у </w:t>
      </w:r>
      <w:r w:rsidRPr="0039760E">
        <w:rPr>
          <w:color w:val="000000" w:themeColor="text1"/>
          <w:lang w:val="sr-Cyrl-RS"/>
        </w:rPr>
        <w:t>јединица</w:t>
      </w:r>
      <w:r w:rsidR="000351C4">
        <w:rPr>
          <w:color w:val="000000" w:themeColor="text1"/>
          <w:lang w:val="sr-Cyrl-RS"/>
        </w:rPr>
        <w:t>ма</w:t>
      </w:r>
      <w:r w:rsidRPr="0039760E">
        <w:rPr>
          <w:color w:val="000000" w:themeColor="text1"/>
          <w:lang w:val="sr-Cyrl-RS"/>
        </w:rPr>
        <w:t xml:space="preserve"> локалне самоуправе</w:t>
      </w:r>
      <w:r w:rsidR="000351C4">
        <w:rPr>
          <w:color w:val="000000" w:themeColor="text1"/>
          <w:lang w:val="sr-Cyrl-RS"/>
        </w:rPr>
        <w:t>;</w:t>
      </w:r>
      <w:r w:rsidRPr="0039760E">
        <w:rPr>
          <w:color w:val="000000" w:themeColor="text1"/>
          <w:lang w:val="sr-Cyrl-RS"/>
        </w:rPr>
        <w:t xml:space="preserve"> </w:t>
      </w:r>
      <w:r w:rsidR="00A07821">
        <w:rPr>
          <w:color w:val="000000" w:themeColor="text1"/>
          <w:lang w:val="sr-Cyrl-RS"/>
        </w:rPr>
        <w:t>као обвезнике СЕМ треба предвидети и</w:t>
      </w:r>
      <w:r w:rsidRPr="0039760E">
        <w:rPr>
          <w:color w:val="000000" w:themeColor="text1"/>
          <w:lang w:val="sr-Cyrl-RS"/>
        </w:rPr>
        <w:t xml:space="preserve"> градск</w:t>
      </w:r>
      <w:r w:rsidR="00A07821">
        <w:rPr>
          <w:color w:val="000000" w:themeColor="text1"/>
          <w:lang w:val="sr-Cyrl-RS"/>
        </w:rPr>
        <w:t>е</w:t>
      </w:r>
      <w:r w:rsidRPr="0039760E">
        <w:rPr>
          <w:color w:val="000000" w:themeColor="text1"/>
          <w:lang w:val="sr-Cyrl-RS"/>
        </w:rPr>
        <w:t xml:space="preserve"> општин</w:t>
      </w:r>
      <w:r w:rsidR="00A07821">
        <w:rPr>
          <w:color w:val="000000" w:themeColor="text1"/>
          <w:lang w:val="sr-Cyrl-RS"/>
        </w:rPr>
        <w:t>е</w:t>
      </w:r>
      <w:r w:rsidRPr="0039760E">
        <w:rPr>
          <w:color w:val="000000" w:themeColor="text1"/>
          <w:lang w:val="sr-Cyrl-RS"/>
        </w:rPr>
        <w:t xml:space="preserve"> са преко 20.000 становника.</w:t>
      </w:r>
    </w:p>
    <w:p w:rsidR="00DE749B" w:rsidRPr="0039760E" w:rsidRDefault="00DE749B" w:rsidP="004461BA">
      <w:pPr>
        <w:spacing w:after="60"/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 xml:space="preserve">- </w:t>
      </w:r>
      <w:r w:rsidR="00A07821">
        <w:rPr>
          <w:color w:val="000000" w:themeColor="text1"/>
          <w:lang w:val="sr-Cyrl-RS"/>
        </w:rPr>
        <w:t>Потребно је дефинисати услове</w:t>
      </w:r>
      <w:r w:rsidRPr="0039760E">
        <w:rPr>
          <w:color w:val="000000" w:themeColor="text1"/>
          <w:lang w:val="sr-Cyrl-RS"/>
        </w:rPr>
        <w:t xml:space="preserve"> за лиценцирање енергетских саветника</w:t>
      </w:r>
      <w:r w:rsidR="00A07821">
        <w:rPr>
          <w:color w:val="000000" w:themeColor="text1"/>
          <w:lang w:val="sr-Cyrl-RS"/>
        </w:rPr>
        <w:t>, чиме би се створили</w:t>
      </w:r>
      <w:r w:rsidRPr="0039760E">
        <w:rPr>
          <w:color w:val="000000" w:themeColor="text1"/>
          <w:lang w:val="sr-Cyrl-RS"/>
        </w:rPr>
        <w:t xml:space="preserve"> услов</w:t>
      </w:r>
      <w:r w:rsidR="00A07821">
        <w:rPr>
          <w:color w:val="000000" w:themeColor="text1"/>
          <w:lang w:val="sr-Cyrl-RS"/>
        </w:rPr>
        <w:t>и</w:t>
      </w:r>
      <w:r w:rsidRPr="0039760E">
        <w:rPr>
          <w:color w:val="000000" w:themeColor="text1"/>
          <w:lang w:val="sr-Cyrl-RS"/>
        </w:rPr>
        <w:t xml:space="preserve"> за </w:t>
      </w:r>
      <w:r w:rsidR="000351C4">
        <w:rPr>
          <w:color w:val="000000" w:themeColor="text1"/>
          <w:lang w:val="sr-Cyrl-RS"/>
        </w:rPr>
        <w:t>спровођење</w:t>
      </w:r>
      <w:r w:rsidRPr="0039760E">
        <w:rPr>
          <w:color w:val="000000" w:themeColor="text1"/>
          <w:lang w:val="sr-Cyrl-RS"/>
        </w:rPr>
        <w:t xml:space="preserve"> енергетских прегледа, </w:t>
      </w:r>
      <w:r w:rsidR="00A07821">
        <w:rPr>
          <w:color w:val="000000" w:themeColor="text1"/>
          <w:lang w:val="sr-Cyrl-RS"/>
        </w:rPr>
        <w:t>што је један</w:t>
      </w:r>
      <w:r w:rsidRPr="0039760E">
        <w:rPr>
          <w:color w:val="000000" w:themeColor="text1"/>
          <w:lang w:val="sr-Cyrl-RS"/>
        </w:rPr>
        <w:t xml:space="preserve"> од веома значајних механизма за унапређење енергетске ефикасности. Осим тога, динамик</w:t>
      </w:r>
      <w:r w:rsidR="00A07821">
        <w:rPr>
          <w:color w:val="000000" w:themeColor="text1"/>
          <w:lang w:val="sr-Cyrl-RS"/>
        </w:rPr>
        <w:t>у</w:t>
      </w:r>
      <w:r w:rsidRPr="0039760E">
        <w:rPr>
          <w:color w:val="000000" w:themeColor="text1"/>
          <w:lang w:val="sr-Cyrl-RS"/>
        </w:rPr>
        <w:t xml:space="preserve"> спровођења енергетских прегледа </w:t>
      </w:r>
      <w:r w:rsidR="00A07821">
        <w:rPr>
          <w:color w:val="000000" w:themeColor="text1"/>
          <w:lang w:val="sr-Cyrl-RS"/>
        </w:rPr>
        <w:t>треба  усагласити</w:t>
      </w:r>
      <w:r w:rsidRPr="0039760E">
        <w:rPr>
          <w:color w:val="000000" w:themeColor="text1"/>
          <w:lang w:val="sr-Cyrl-RS"/>
        </w:rPr>
        <w:t xml:space="preserve"> са захтевима ЕУ регулативе.</w:t>
      </w:r>
    </w:p>
    <w:p w:rsidR="00DE749B" w:rsidRPr="0039760E" w:rsidRDefault="00DE749B" w:rsidP="004461BA">
      <w:pPr>
        <w:spacing w:after="60"/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 xml:space="preserve">- Изменама </w:t>
      </w:r>
      <w:r w:rsidR="0059039B">
        <w:rPr>
          <w:color w:val="000000" w:themeColor="text1"/>
          <w:lang w:val="sr-Cyrl-RS"/>
        </w:rPr>
        <w:t xml:space="preserve">закона </w:t>
      </w:r>
      <w:r w:rsidR="00A07821">
        <w:rPr>
          <w:color w:val="000000" w:themeColor="text1"/>
          <w:lang w:val="sr-Cyrl-RS"/>
        </w:rPr>
        <w:t>треба омогућити</w:t>
      </w:r>
      <w:r w:rsidRPr="0039760E">
        <w:rPr>
          <w:color w:val="000000" w:themeColor="text1"/>
          <w:lang w:val="sr-Cyrl-RS"/>
        </w:rPr>
        <w:t xml:space="preserve"> </w:t>
      </w:r>
      <w:r w:rsidR="000351C4">
        <w:rPr>
          <w:color w:val="000000" w:themeColor="text1"/>
          <w:lang w:val="sr-Cyrl-RS"/>
        </w:rPr>
        <w:t xml:space="preserve">доношење подзаконских аката којима </w:t>
      </w:r>
      <w:r w:rsidR="005F566A">
        <w:rPr>
          <w:color w:val="000000" w:themeColor="text1"/>
          <w:lang w:val="sr-Cyrl-RS"/>
        </w:rPr>
        <w:t xml:space="preserve">ће </w:t>
      </w:r>
      <w:r w:rsidR="000351C4">
        <w:rPr>
          <w:color w:val="000000" w:themeColor="text1"/>
          <w:lang w:val="sr-Cyrl-RS"/>
        </w:rPr>
        <w:t>се пропис</w:t>
      </w:r>
      <w:r w:rsidR="005F566A">
        <w:rPr>
          <w:color w:val="000000" w:themeColor="text1"/>
          <w:lang w:val="sr-Cyrl-RS"/>
        </w:rPr>
        <w:t>ати</w:t>
      </w:r>
      <w:r w:rsidRPr="0039760E">
        <w:rPr>
          <w:color w:val="000000" w:themeColor="text1"/>
          <w:lang w:val="sr-Cyrl-RS"/>
        </w:rPr>
        <w:t xml:space="preserve"> захтев</w:t>
      </w:r>
      <w:r w:rsidR="000351C4">
        <w:rPr>
          <w:color w:val="000000" w:themeColor="text1"/>
          <w:lang w:val="sr-Cyrl-RS"/>
        </w:rPr>
        <w:t>и</w:t>
      </w:r>
      <w:r w:rsidRPr="0039760E">
        <w:rPr>
          <w:color w:val="000000" w:themeColor="text1"/>
          <w:lang w:val="sr-Cyrl-RS"/>
        </w:rPr>
        <w:t xml:space="preserve"> </w:t>
      </w:r>
      <w:proofErr w:type="spellStart"/>
      <w:r w:rsidRPr="0039760E">
        <w:rPr>
          <w:color w:val="000000" w:themeColor="text1"/>
          <w:lang w:val="sr-Cyrl-RS"/>
        </w:rPr>
        <w:t>еко</w:t>
      </w:r>
      <w:proofErr w:type="spellEnd"/>
      <w:r w:rsidRPr="0039760E">
        <w:rPr>
          <w:color w:val="000000" w:themeColor="text1"/>
          <w:lang w:val="sr-Cyrl-RS"/>
        </w:rPr>
        <w:t>-дизајна</w:t>
      </w:r>
      <w:r w:rsidR="000351C4">
        <w:rPr>
          <w:color w:val="000000" w:themeColor="text1"/>
          <w:lang w:val="sr-Cyrl-RS"/>
        </w:rPr>
        <w:t>,</w:t>
      </w:r>
      <w:r w:rsidRPr="0039760E">
        <w:rPr>
          <w:color w:val="000000" w:themeColor="text1"/>
          <w:lang w:val="sr-Cyrl-RS"/>
        </w:rPr>
        <w:t xml:space="preserve"> као и примена нове регулативе ЕУ у области енергетског означавања производа</w:t>
      </w:r>
      <w:r w:rsidR="000351C4">
        <w:rPr>
          <w:color w:val="000000" w:themeColor="text1"/>
          <w:lang w:val="sr-Cyrl-RS"/>
        </w:rPr>
        <w:t xml:space="preserve">. Такође </w:t>
      </w:r>
      <w:r w:rsidR="00A07821">
        <w:rPr>
          <w:color w:val="000000" w:themeColor="text1"/>
          <w:lang w:val="sr-Cyrl-RS"/>
        </w:rPr>
        <w:t>треба</w:t>
      </w:r>
      <w:r w:rsidR="000351C4">
        <w:rPr>
          <w:color w:val="000000" w:themeColor="text1"/>
          <w:lang w:val="sr-Cyrl-RS"/>
        </w:rPr>
        <w:t xml:space="preserve"> унете </w:t>
      </w:r>
      <w:r w:rsidRPr="0039760E">
        <w:rPr>
          <w:color w:val="000000" w:themeColor="text1"/>
          <w:lang w:val="sr-Cyrl-RS"/>
        </w:rPr>
        <w:t>измен</w:t>
      </w:r>
      <w:r w:rsidR="000351C4">
        <w:rPr>
          <w:color w:val="000000" w:themeColor="text1"/>
          <w:lang w:val="sr-Cyrl-RS"/>
        </w:rPr>
        <w:t>е</w:t>
      </w:r>
      <w:r w:rsidRPr="0039760E">
        <w:rPr>
          <w:color w:val="000000" w:themeColor="text1"/>
          <w:lang w:val="sr-Cyrl-RS"/>
        </w:rPr>
        <w:t xml:space="preserve"> у погледу </w:t>
      </w:r>
      <w:r w:rsidR="000351C4">
        <w:rPr>
          <w:color w:val="000000" w:themeColor="text1"/>
          <w:lang w:val="sr-Cyrl-RS"/>
        </w:rPr>
        <w:t>захтева</w:t>
      </w:r>
      <w:r w:rsidRPr="0039760E">
        <w:rPr>
          <w:color w:val="000000" w:themeColor="text1"/>
          <w:lang w:val="sr-Cyrl-RS"/>
        </w:rPr>
        <w:t xml:space="preserve"> енергетске ефикасности у п</w:t>
      </w:r>
      <w:r w:rsidR="000351C4">
        <w:rPr>
          <w:color w:val="000000" w:themeColor="text1"/>
          <w:lang w:val="sr-Cyrl-RS"/>
        </w:rPr>
        <w:t>оступку</w:t>
      </w:r>
      <w:r w:rsidRPr="0039760E">
        <w:rPr>
          <w:color w:val="000000" w:themeColor="text1"/>
          <w:lang w:val="sr-Cyrl-RS"/>
        </w:rPr>
        <w:t xml:space="preserve"> јавних набавки.</w:t>
      </w:r>
      <w:r w:rsidR="005F566A">
        <w:rPr>
          <w:color w:val="000000" w:themeColor="text1"/>
          <w:lang w:val="sr-Cyrl-RS"/>
        </w:rPr>
        <w:t xml:space="preserve"> На овај начин обезбедиће се </w:t>
      </w:r>
      <w:proofErr w:type="spellStart"/>
      <w:r w:rsidR="005F566A">
        <w:rPr>
          <w:color w:val="000000" w:themeColor="text1"/>
          <w:lang w:val="sr-Cyrl-RS"/>
        </w:rPr>
        <w:t>усклађеивање</w:t>
      </w:r>
      <w:proofErr w:type="spellEnd"/>
      <w:r w:rsidR="005F566A">
        <w:rPr>
          <w:color w:val="000000" w:themeColor="text1"/>
          <w:lang w:val="sr-Cyrl-RS"/>
        </w:rPr>
        <w:t xml:space="preserve"> са ЕУ регулативом </w:t>
      </w:r>
      <w:r w:rsidR="006D0D81">
        <w:rPr>
          <w:color w:val="000000" w:themeColor="text1"/>
          <w:lang w:val="sr-Cyrl-RS"/>
        </w:rPr>
        <w:t xml:space="preserve">у овој области </w:t>
      </w:r>
      <w:r w:rsidR="00C2680E">
        <w:rPr>
          <w:color w:val="000000" w:themeColor="text1"/>
          <w:lang w:val="sr-Cyrl-RS"/>
        </w:rPr>
        <w:t xml:space="preserve">и </w:t>
      </w:r>
      <w:r w:rsidR="005F566A">
        <w:rPr>
          <w:color w:val="000000" w:themeColor="text1"/>
          <w:lang w:val="sr-Cyrl-RS"/>
        </w:rPr>
        <w:t xml:space="preserve">побољшати енергетска </w:t>
      </w:r>
      <w:proofErr w:type="spellStart"/>
      <w:r w:rsidR="005F566A">
        <w:rPr>
          <w:color w:val="000000" w:themeColor="text1"/>
          <w:lang w:val="sr-Cyrl-RS"/>
        </w:rPr>
        <w:t>ефиканост</w:t>
      </w:r>
      <w:proofErr w:type="spellEnd"/>
      <w:r w:rsidR="005F566A">
        <w:rPr>
          <w:color w:val="000000" w:themeColor="text1"/>
          <w:lang w:val="sr-Cyrl-RS"/>
        </w:rPr>
        <w:t xml:space="preserve"> производа који се могу ставити на тржиште Републике Србије</w:t>
      </w:r>
      <w:r w:rsidR="006D0D81">
        <w:rPr>
          <w:color w:val="000000" w:themeColor="text1"/>
          <w:lang w:val="sr-Cyrl-RS"/>
        </w:rPr>
        <w:t>. Истовремено грађани ће бити боље информисани</w:t>
      </w:r>
      <w:r w:rsidR="005F566A">
        <w:rPr>
          <w:color w:val="000000" w:themeColor="text1"/>
          <w:lang w:val="sr-Cyrl-RS"/>
        </w:rPr>
        <w:t xml:space="preserve"> у погледу енергетске ефикасности </w:t>
      </w:r>
      <w:r w:rsidR="00C2680E">
        <w:rPr>
          <w:color w:val="000000" w:themeColor="text1"/>
          <w:lang w:val="sr-Cyrl-RS"/>
        </w:rPr>
        <w:t xml:space="preserve">производа </w:t>
      </w:r>
      <w:r w:rsidR="005F566A">
        <w:rPr>
          <w:color w:val="000000" w:themeColor="text1"/>
          <w:lang w:val="sr-Cyrl-RS"/>
        </w:rPr>
        <w:t>који буду стављени на тржиште</w:t>
      </w:r>
      <w:r w:rsidR="006D0D81">
        <w:rPr>
          <w:color w:val="000000" w:themeColor="text1"/>
          <w:lang w:val="sr-Cyrl-RS"/>
        </w:rPr>
        <w:t>. У поступку јавних набавки биће дефинисане</w:t>
      </w:r>
      <w:r w:rsidR="00C2680E">
        <w:rPr>
          <w:color w:val="000000" w:themeColor="text1"/>
          <w:lang w:val="sr-Cyrl-RS"/>
        </w:rPr>
        <w:t xml:space="preserve"> </w:t>
      </w:r>
      <w:r w:rsidR="005F566A">
        <w:rPr>
          <w:color w:val="000000" w:themeColor="text1"/>
          <w:lang w:val="sr-Cyrl-RS"/>
        </w:rPr>
        <w:t xml:space="preserve">обавезе јавног сектора у погледу јавне набавке енергетски ефикасних </w:t>
      </w:r>
      <w:r w:rsidR="00C2680E">
        <w:rPr>
          <w:color w:val="000000" w:themeColor="text1"/>
          <w:lang w:val="sr-Cyrl-RS"/>
        </w:rPr>
        <w:t>добара</w:t>
      </w:r>
      <w:r w:rsidR="005F566A">
        <w:rPr>
          <w:color w:val="000000" w:themeColor="text1"/>
          <w:lang w:val="sr-Cyrl-RS"/>
        </w:rPr>
        <w:t>.</w:t>
      </w:r>
    </w:p>
    <w:p w:rsidR="00DE749B" w:rsidRPr="0039760E" w:rsidRDefault="00DE749B" w:rsidP="004461BA">
      <w:pPr>
        <w:spacing w:after="60"/>
        <w:ind w:firstLine="720"/>
        <w:jc w:val="both"/>
        <w:rPr>
          <w:color w:val="000000" w:themeColor="text1"/>
        </w:rPr>
      </w:pPr>
      <w:r w:rsidRPr="0039760E">
        <w:rPr>
          <w:color w:val="000000" w:themeColor="text1"/>
          <w:lang w:val="sr-Cyrl-RS"/>
        </w:rPr>
        <w:t xml:space="preserve">- </w:t>
      </w:r>
      <w:r w:rsidR="00A07821">
        <w:rPr>
          <w:color w:val="000000" w:themeColor="text1"/>
          <w:lang w:val="sr-Cyrl-RS"/>
        </w:rPr>
        <w:t>Потребно је к</w:t>
      </w:r>
      <w:r w:rsidRPr="0039760E">
        <w:rPr>
          <w:color w:val="000000" w:themeColor="text1"/>
          <w:lang w:val="sr-Cyrl-RS"/>
        </w:rPr>
        <w:t>онтрол</w:t>
      </w:r>
      <w:r w:rsidR="00A07821">
        <w:rPr>
          <w:color w:val="000000" w:themeColor="text1"/>
          <w:lang w:val="sr-Cyrl-RS"/>
        </w:rPr>
        <w:t>у</w:t>
      </w:r>
      <w:r w:rsidRPr="0039760E">
        <w:rPr>
          <w:color w:val="000000" w:themeColor="text1"/>
          <w:lang w:val="sr-Cyrl-RS"/>
        </w:rPr>
        <w:t xml:space="preserve"> система за грејање и климатизацију  ускла</w:t>
      </w:r>
      <w:r w:rsidR="00A07821">
        <w:rPr>
          <w:color w:val="000000" w:themeColor="text1"/>
          <w:lang w:val="sr-Cyrl-RS"/>
        </w:rPr>
        <w:t>дити</w:t>
      </w:r>
      <w:r w:rsidR="000351C4">
        <w:rPr>
          <w:color w:val="000000" w:themeColor="text1"/>
          <w:lang w:val="sr-Cyrl-RS"/>
        </w:rPr>
        <w:t xml:space="preserve"> </w:t>
      </w:r>
      <w:r w:rsidRPr="0039760E">
        <w:rPr>
          <w:color w:val="000000" w:themeColor="text1"/>
          <w:lang w:val="sr-Cyrl-RS"/>
        </w:rPr>
        <w:t xml:space="preserve"> са нови</w:t>
      </w:r>
      <w:r w:rsidR="000351C4">
        <w:rPr>
          <w:color w:val="000000" w:themeColor="text1"/>
          <w:lang w:val="sr-Cyrl-RS"/>
        </w:rPr>
        <w:t>м</w:t>
      </w:r>
      <w:r w:rsidRPr="0039760E">
        <w:rPr>
          <w:color w:val="000000" w:themeColor="text1"/>
          <w:lang w:val="sr-Cyrl-RS"/>
        </w:rPr>
        <w:t xml:space="preserve"> захтевима ЕУ регулативе</w:t>
      </w:r>
      <w:r w:rsidR="005F566A">
        <w:rPr>
          <w:color w:val="000000" w:themeColor="text1"/>
          <w:lang w:val="sr-Cyrl-RS"/>
        </w:rPr>
        <w:t xml:space="preserve"> чиме ће се омогућити боља </w:t>
      </w:r>
      <w:proofErr w:type="spellStart"/>
      <w:r w:rsidR="005F566A">
        <w:rPr>
          <w:color w:val="000000" w:themeColor="text1"/>
          <w:lang w:val="sr-Cyrl-RS"/>
        </w:rPr>
        <w:t>спроводљивост</w:t>
      </w:r>
      <w:proofErr w:type="spellEnd"/>
      <w:r w:rsidR="005F566A">
        <w:rPr>
          <w:color w:val="000000" w:themeColor="text1"/>
          <w:lang w:val="sr-Cyrl-RS"/>
        </w:rPr>
        <w:t xml:space="preserve"> постојећих норми</w:t>
      </w:r>
      <w:r w:rsidR="0059039B">
        <w:rPr>
          <w:color w:val="000000" w:themeColor="text1"/>
          <w:lang w:val="sr-Cyrl-RS"/>
        </w:rPr>
        <w:t xml:space="preserve">; такође, из истих разлога потребно је унапредити одредбе које се </w:t>
      </w:r>
      <w:proofErr w:type="spellStart"/>
      <w:r w:rsidR="0059039B">
        <w:rPr>
          <w:color w:val="000000" w:themeColor="text1"/>
          <w:lang w:val="sr-Cyrl-RS"/>
        </w:rPr>
        <w:t>о</w:t>
      </w:r>
      <w:r w:rsidR="005F566A">
        <w:rPr>
          <w:color w:val="000000" w:themeColor="text1"/>
          <w:lang w:val="sr-Cyrl-RS"/>
        </w:rPr>
        <w:t>д</w:t>
      </w:r>
      <w:r w:rsidR="0059039B">
        <w:rPr>
          <w:color w:val="000000" w:themeColor="text1"/>
          <w:lang w:val="sr-Cyrl-RS"/>
        </w:rPr>
        <w:t>ное</w:t>
      </w:r>
      <w:proofErr w:type="spellEnd"/>
      <w:r w:rsidR="0059039B">
        <w:rPr>
          <w:color w:val="000000" w:themeColor="text1"/>
          <w:lang w:val="sr-Cyrl-RS"/>
        </w:rPr>
        <w:t xml:space="preserve"> на </w:t>
      </w:r>
      <w:r w:rsidRPr="0039760E">
        <w:rPr>
          <w:color w:val="000000" w:themeColor="text1"/>
          <w:lang w:val="sr-Cyrl-RS"/>
        </w:rPr>
        <w:t xml:space="preserve"> захтев</w:t>
      </w:r>
      <w:r w:rsidR="00A07821">
        <w:rPr>
          <w:color w:val="000000" w:themeColor="text1"/>
          <w:lang w:val="sr-Cyrl-RS"/>
        </w:rPr>
        <w:t>е</w:t>
      </w:r>
      <w:r w:rsidRPr="0039760E">
        <w:rPr>
          <w:color w:val="000000" w:themeColor="text1"/>
          <w:lang w:val="sr-Cyrl-RS"/>
        </w:rPr>
        <w:t xml:space="preserve"> у вези са мерењем и наплатом стварно испоручене енергије</w:t>
      </w:r>
      <w:r w:rsidR="005F566A">
        <w:rPr>
          <w:color w:val="000000" w:themeColor="text1"/>
          <w:lang w:val="sr-Cyrl-RS"/>
        </w:rPr>
        <w:t xml:space="preserve">, како би крајњи корисници на </w:t>
      </w:r>
      <w:r w:rsidR="005F566A">
        <w:rPr>
          <w:color w:val="000000" w:themeColor="text1"/>
          <w:lang w:val="sr-Cyrl-RS"/>
        </w:rPr>
        <w:lastRenderedPageBreak/>
        <w:t>осн</w:t>
      </w:r>
      <w:r w:rsidR="006D0D81">
        <w:rPr>
          <w:color w:val="000000" w:themeColor="text1"/>
          <w:lang w:val="sr-Cyrl-RS"/>
        </w:rPr>
        <w:t>о</w:t>
      </w:r>
      <w:r w:rsidR="005F566A">
        <w:rPr>
          <w:color w:val="000000" w:themeColor="text1"/>
          <w:lang w:val="sr-Cyrl-RS"/>
        </w:rPr>
        <w:t xml:space="preserve">ву података о стварној потрошњи били стимулисани да спроводе мере повећања енергетске </w:t>
      </w:r>
      <w:proofErr w:type="spellStart"/>
      <w:r w:rsidR="005F566A">
        <w:rPr>
          <w:color w:val="000000" w:themeColor="text1"/>
          <w:lang w:val="sr-Cyrl-RS"/>
        </w:rPr>
        <w:t>ефиканости</w:t>
      </w:r>
      <w:proofErr w:type="spellEnd"/>
      <w:r w:rsidRPr="0039760E">
        <w:rPr>
          <w:color w:val="000000" w:themeColor="text1"/>
          <w:lang w:val="sr-Cyrl-RS"/>
        </w:rPr>
        <w:t>.</w:t>
      </w:r>
    </w:p>
    <w:p w:rsidR="00DE749B" w:rsidRPr="0039760E" w:rsidRDefault="00DE749B" w:rsidP="004461BA">
      <w:pPr>
        <w:spacing w:after="60"/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>- У складу са захтевом Директиве 2012/27/ЕУ о енергетској ефикасности</w:t>
      </w:r>
      <w:r w:rsidR="00A07821">
        <w:rPr>
          <w:color w:val="000000" w:themeColor="text1"/>
          <w:lang w:val="sr-Cyrl-RS"/>
        </w:rPr>
        <w:t>, потребно је увести</w:t>
      </w:r>
      <w:r w:rsidRPr="0039760E">
        <w:rPr>
          <w:color w:val="000000" w:themeColor="text1"/>
          <w:lang w:val="sr-Cyrl-RS"/>
        </w:rPr>
        <w:t xml:space="preserve"> и обавез</w:t>
      </w:r>
      <w:r w:rsidR="00A07821">
        <w:rPr>
          <w:color w:val="000000" w:themeColor="text1"/>
          <w:lang w:val="sr-Cyrl-RS"/>
        </w:rPr>
        <w:t>у</w:t>
      </w:r>
      <w:r w:rsidRPr="0039760E">
        <w:rPr>
          <w:color w:val="000000" w:themeColor="text1"/>
          <w:lang w:val="sr-Cyrl-RS"/>
        </w:rPr>
        <w:t xml:space="preserve"> унапређења енергетске ефикасности у зградама централне власти (члан 5</w:t>
      </w:r>
      <w:r w:rsidR="000351C4">
        <w:rPr>
          <w:color w:val="000000" w:themeColor="text1"/>
          <w:lang w:val="sr-Cyrl-RS"/>
        </w:rPr>
        <w:t>. ЕЕД</w:t>
      </w:r>
      <w:r w:rsidRPr="0039760E">
        <w:rPr>
          <w:color w:val="000000" w:themeColor="text1"/>
          <w:lang w:val="sr-Cyrl-RS"/>
        </w:rPr>
        <w:t>)</w:t>
      </w:r>
      <w:r w:rsidR="008230AF">
        <w:rPr>
          <w:color w:val="000000" w:themeColor="text1"/>
          <w:lang w:val="sr-Cyrl-RS"/>
        </w:rPr>
        <w:t>, што ће резултирати смањењем потрошње енергије у овим зградама и допринети смањењу издатака за енергију уз смањење нег</w:t>
      </w:r>
      <w:r w:rsidR="006D0D81">
        <w:rPr>
          <w:color w:val="000000" w:themeColor="text1"/>
          <w:lang w:val="sr-Cyrl-RS"/>
        </w:rPr>
        <w:t>а</w:t>
      </w:r>
      <w:r w:rsidR="008230AF">
        <w:rPr>
          <w:color w:val="000000" w:themeColor="text1"/>
          <w:lang w:val="sr-Cyrl-RS"/>
        </w:rPr>
        <w:t xml:space="preserve">тивног утицаја на </w:t>
      </w:r>
      <w:proofErr w:type="spellStart"/>
      <w:r w:rsidR="008230AF">
        <w:rPr>
          <w:color w:val="000000" w:themeColor="text1"/>
          <w:lang w:val="sr-Cyrl-RS"/>
        </w:rPr>
        <w:t>живонту</w:t>
      </w:r>
      <w:proofErr w:type="spellEnd"/>
      <w:r w:rsidR="008230AF">
        <w:rPr>
          <w:color w:val="000000" w:themeColor="text1"/>
          <w:lang w:val="sr-Cyrl-RS"/>
        </w:rPr>
        <w:t xml:space="preserve"> средину.</w:t>
      </w:r>
      <w:r w:rsidRPr="0039760E">
        <w:rPr>
          <w:color w:val="000000" w:themeColor="text1"/>
          <w:lang w:val="sr-Cyrl-RS"/>
        </w:rPr>
        <w:t xml:space="preserve"> </w:t>
      </w:r>
    </w:p>
    <w:p w:rsidR="00DE749B" w:rsidRPr="0039760E" w:rsidRDefault="00DE749B">
      <w:pPr>
        <w:spacing w:after="60"/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 xml:space="preserve">- </w:t>
      </w:r>
      <w:r w:rsidR="00A07821">
        <w:rPr>
          <w:color w:val="000000" w:themeColor="text1"/>
          <w:lang w:val="sr-Cyrl-RS"/>
        </w:rPr>
        <w:t>Потребно је унапредити</w:t>
      </w:r>
      <w:r w:rsidRPr="0039760E">
        <w:rPr>
          <w:color w:val="000000" w:themeColor="text1"/>
          <w:lang w:val="sr-Cyrl-RS"/>
        </w:rPr>
        <w:t xml:space="preserve"> одредбе које се односе на захтеве у погледу енергетске ефикасности за нов</w:t>
      </w:r>
      <w:r w:rsidR="000351C4">
        <w:rPr>
          <w:color w:val="000000" w:themeColor="text1"/>
          <w:lang w:val="sr-Cyrl-RS"/>
        </w:rPr>
        <w:t>е и реконструисане енергетске објекте</w:t>
      </w:r>
      <w:r w:rsidR="00A07821">
        <w:rPr>
          <w:color w:val="000000" w:themeColor="text1"/>
          <w:lang w:val="sr-Cyrl-RS"/>
        </w:rPr>
        <w:t xml:space="preserve"> и с тим у вези предвидети</w:t>
      </w:r>
      <w:r w:rsidRPr="0039760E">
        <w:rPr>
          <w:color w:val="000000" w:themeColor="text1"/>
          <w:lang w:val="sr-Cyrl-RS"/>
        </w:rPr>
        <w:t xml:space="preserve"> </w:t>
      </w:r>
      <w:r w:rsidR="000351C4">
        <w:rPr>
          <w:color w:val="000000" w:themeColor="text1"/>
          <w:lang w:val="sr-Cyrl-RS"/>
        </w:rPr>
        <w:t>израд</w:t>
      </w:r>
      <w:r w:rsidR="00A07821">
        <w:rPr>
          <w:color w:val="000000" w:themeColor="text1"/>
          <w:lang w:val="sr-Cyrl-RS"/>
        </w:rPr>
        <w:t>у</w:t>
      </w:r>
      <w:r w:rsidR="000351C4">
        <w:rPr>
          <w:color w:val="000000" w:themeColor="text1"/>
          <w:lang w:val="sr-Cyrl-RS"/>
        </w:rPr>
        <w:t xml:space="preserve"> извештаја о </w:t>
      </w:r>
      <w:proofErr w:type="spellStart"/>
      <w:r w:rsidR="000351C4">
        <w:rPr>
          <w:color w:val="000000" w:themeColor="text1"/>
          <w:lang w:val="sr-Cyrl-RS"/>
        </w:rPr>
        <w:t>термотехничким</w:t>
      </w:r>
      <w:proofErr w:type="spellEnd"/>
      <w:r w:rsidR="000351C4">
        <w:rPr>
          <w:color w:val="000000" w:themeColor="text1"/>
          <w:lang w:val="sr-Cyrl-RS"/>
        </w:rPr>
        <w:t xml:space="preserve"> испитивањима </w:t>
      </w:r>
      <w:r w:rsidR="0030621A" w:rsidRPr="00A73DF7">
        <w:rPr>
          <w:rFonts w:eastAsia="Times New Roman"/>
          <w:lang w:val="sr-Cyrl-CS" w:eastAsia="cs-CZ"/>
        </w:rPr>
        <w:t>којим се утврђује се да ли енергетски објекат у изведеном стању испуњава захтев о прописаној минималној енергетској ефикасности</w:t>
      </w:r>
      <w:r w:rsidR="0030621A">
        <w:rPr>
          <w:rFonts w:eastAsia="Times New Roman"/>
          <w:lang w:val="sr-Cyrl-CS" w:eastAsia="cs-CZ"/>
        </w:rPr>
        <w:t xml:space="preserve">; овај извештај </w:t>
      </w:r>
      <w:r w:rsidR="00A07821">
        <w:rPr>
          <w:rFonts w:eastAsia="Times New Roman"/>
          <w:lang w:val="sr-Cyrl-CS" w:eastAsia="cs-CZ"/>
        </w:rPr>
        <w:t>треба да буде</w:t>
      </w:r>
      <w:r w:rsidR="000351C4">
        <w:rPr>
          <w:color w:val="000000" w:themeColor="text1"/>
          <w:lang w:val="sr-Cyrl-RS"/>
        </w:rPr>
        <w:t xml:space="preserve"> услов за добијање употребне дозволе</w:t>
      </w:r>
      <w:r w:rsidR="0030621A">
        <w:rPr>
          <w:color w:val="000000" w:themeColor="text1"/>
          <w:lang w:val="sr-Cyrl-RS"/>
        </w:rPr>
        <w:t>.</w:t>
      </w:r>
      <w:r w:rsidR="00FA0766">
        <w:rPr>
          <w:color w:val="000000" w:themeColor="text1"/>
          <w:lang w:val="sr-Cyrl-RS"/>
        </w:rPr>
        <w:t xml:space="preserve"> На овај начин омогућиће се боља контрола спровођења захтева за енергетску ефикасност код оваквих </w:t>
      </w:r>
      <w:proofErr w:type="spellStart"/>
      <w:r w:rsidR="00FA0766">
        <w:rPr>
          <w:color w:val="000000" w:themeColor="text1"/>
          <w:lang w:val="sr-Cyrl-RS"/>
        </w:rPr>
        <w:t>постојења</w:t>
      </w:r>
      <w:proofErr w:type="spellEnd"/>
      <w:r w:rsidR="00FA0766">
        <w:rPr>
          <w:color w:val="000000" w:themeColor="text1"/>
          <w:lang w:val="sr-Cyrl-RS"/>
        </w:rPr>
        <w:t xml:space="preserve">, што је веома значајно јер су ефекти унапређења </w:t>
      </w:r>
      <w:proofErr w:type="spellStart"/>
      <w:r w:rsidR="00FA0766">
        <w:rPr>
          <w:color w:val="000000" w:themeColor="text1"/>
          <w:lang w:val="sr-Cyrl-RS"/>
        </w:rPr>
        <w:t>енергеске</w:t>
      </w:r>
      <w:proofErr w:type="spellEnd"/>
      <w:r w:rsidR="00FA0766">
        <w:rPr>
          <w:color w:val="000000" w:themeColor="text1"/>
          <w:lang w:val="sr-Cyrl-RS"/>
        </w:rPr>
        <w:t xml:space="preserve"> ефикасности код њих највећи.</w:t>
      </w:r>
    </w:p>
    <w:p w:rsidR="00A07821" w:rsidRDefault="00DE749B" w:rsidP="004461BA">
      <w:pPr>
        <w:spacing w:after="60"/>
        <w:ind w:firstLine="720"/>
        <w:jc w:val="both"/>
        <w:rPr>
          <w:color w:val="000000" w:themeColor="text1"/>
          <w:lang w:val="sr-Cyrl-RS"/>
        </w:rPr>
      </w:pPr>
      <w:r w:rsidRPr="0039760E">
        <w:rPr>
          <w:color w:val="000000" w:themeColor="text1"/>
          <w:lang w:val="sr-Cyrl-RS"/>
        </w:rPr>
        <w:t xml:space="preserve">- </w:t>
      </w:r>
      <w:r w:rsidR="00A07821">
        <w:rPr>
          <w:color w:val="000000" w:themeColor="text1"/>
          <w:lang w:val="sr-Cyrl-RS"/>
        </w:rPr>
        <w:t>Потребно је у</w:t>
      </w:r>
      <w:r w:rsidRPr="0039760E">
        <w:rPr>
          <w:color w:val="000000" w:themeColor="text1"/>
          <w:lang w:val="sr-Cyrl-RS"/>
        </w:rPr>
        <w:t>напре</w:t>
      </w:r>
      <w:r w:rsidR="00A07821">
        <w:rPr>
          <w:color w:val="000000" w:themeColor="text1"/>
          <w:lang w:val="sr-Cyrl-RS"/>
        </w:rPr>
        <w:t xml:space="preserve">дити </w:t>
      </w:r>
      <w:r w:rsidRPr="0039760E">
        <w:rPr>
          <w:color w:val="000000" w:themeColor="text1"/>
          <w:lang w:val="sr-Cyrl-RS"/>
        </w:rPr>
        <w:t xml:space="preserve"> одредбе које се односе на инспекцијски надзор и </w:t>
      </w:r>
      <w:r w:rsidR="0030621A">
        <w:rPr>
          <w:color w:val="000000" w:themeColor="text1"/>
          <w:lang w:val="sr-Cyrl-RS"/>
        </w:rPr>
        <w:t>изврш</w:t>
      </w:r>
      <w:r w:rsidR="00A07821">
        <w:rPr>
          <w:color w:val="000000" w:themeColor="text1"/>
          <w:lang w:val="sr-Cyrl-RS"/>
        </w:rPr>
        <w:t>ити</w:t>
      </w:r>
      <w:r w:rsidR="0030621A">
        <w:rPr>
          <w:color w:val="000000" w:themeColor="text1"/>
          <w:lang w:val="sr-Cyrl-RS"/>
        </w:rPr>
        <w:t xml:space="preserve"> усаглашавање </w:t>
      </w:r>
      <w:r w:rsidRPr="0039760E">
        <w:rPr>
          <w:color w:val="000000" w:themeColor="text1"/>
          <w:lang w:val="sr-Cyrl-RS"/>
        </w:rPr>
        <w:t>са одредбама закона којим</w:t>
      </w:r>
      <w:r w:rsidR="00A07821">
        <w:rPr>
          <w:color w:val="000000" w:themeColor="text1"/>
          <w:lang w:val="sr-Cyrl-RS"/>
        </w:rPr>
        <w:t>а</w:t>
      </w:r>
      <w:r w:rsidRPr="0039760E">
        <w:rPr>
          <w:color w:val="000000" w:themeColor="text1"/>
          <w:lang w:val="sr-Cyrl-RS"/>
        </w:rPr>
        <w:t xml:space="preserve"> се уређује </w:t>
      </w:r>
      <w:r w:rsidR="00F255C3">
        <w:rPr>
          <w:color w:val="000000" w:themeColor="text1"/>
          <w:lang w:val="sr-Cyrl-RS"/>
        </w:rPr>
        <w:t xml:space="preserve">тржишни </w:t>
      </w:r>
      <w:r w:rsidR="00A07821">
        <w:rPr>
          <w:color w:val="000000" w:themeColor="text1"/>
          <w:lang w:val="sr-Cyrl-RS"/>
        </w:rPr>
        <w:t>надзор, као</w:t>
      </w:r>
      <w:r w:rsidR="00F255C3">
        <w:rPr>
          <w:color w:val="000000" w:themeColor="text1"/>
          <w:lang w:val="sr-Cyrl-RS"/>
        </w:rPr>
        <w:t xml:space="preserve"> и </w:t>
      </w:r>
      <w:r w:rsidRPr="0039760E">
        <w:rPr>
          <w:color w:val="000000" w:themeColor="text1"/>
          <w:lang w:val="sr-Cyrl-RS"/>
        </w:rPr>
        <w:t>инспекцијски надзор.</w:t>
      </w:r>
    </w:p>
    <w:p w:rsidR="00FE5CED" w:rsidRDefault="00FE5CED" w:rsidP="004461BA">
      <w:pPr>
        <w:jc w:val="both"/>
        <w:rPr>
          <w:b/>
          <w:lang w:val="sr-Cyrl-CS"/>
        </w:rPr>
      </w:pPr>
    </w:p>
    <w:p w:rsidR="008E7789" w:rsidRPr="008E7789" w:rsidRDefault="008E7789" w:rsidP="004461BA">
      <w:pPr>
        <w:pStyle w:val="ListParagraph"/>
        <w:jc w:val="both"/>
        <w:rPr>
          <w:b/>
          <w:lang w:val="sr-Cyrl-CS"/>
        </w:rPr>
      </w:pPr>
    </w:p>
    <w:p w:rsidR="008E7789" w:rsidRDefault="008E7789" w:rsidP="004461BA">
      <w:pPr>
        <w:pStyle w:val="ListParagraph"/>
        <w:numPr>
          <w:ilvl w:val="0"/>
          <w:numId w:val="1"/>
        </w:numPr>
        <w:jc w:val="both"/>
        <w:rPr>
          <w:b/>
          <w:lang w:val="sr-Cyrl-CS"/>
        </w:rPr>
      </w:pPr>
      <w:r>
        <w:rPr>
          <w:b/>
          <w:lang w:val="sr-Cyrl-CS"/>
        </w:rPr>
        <w:t xml:space="preserve">Основна начела за уређивање друштвених односа у области ефикасног </w:t>
      </w:r>
      <w:proofErr w:type="spellStart"/>
      <w:r>
        <w:rPr>
          <w:b/>
          <w:lang w:val="sr-Cyrl-CS"/>
        </w:rPr>
        <w:t>ко</w:t>
      </w:r>
      <w:r w:rsidR="00EA1F05">
        <w:rPr>
          <w:b/>
          <w:lang w:val="sr-Cyrl-CS"/>
        </w:rPr>
        <w:t>р</w:t>
      </w:r>
      <w:r>
        <w:rPr>
          <w:b/>
          <w:lang w:val="sr-Cyrl-CS"/>
        </w:rPr>
        <w:t>иришћења</w:t>
      </w:r>
      <w:proofErr w:type="spellEnd"/>
      <w:r>
        <w:rPr>
          <w:b/>
          <w:lang w:val="sr-Cyrl-CS"/>
        </w:rPr>
        <w:t xml:space="preserve"> енергије, укључујући права и обавезе субјеката на које се закон односи</w:t>
      </w:r>
    </w:p>
    <w:p w:rsidR="002A3B0B" w:rsidRDefault="002A3B0B" w:rsidP="004461BA">
      <w:pPr>
        <w:ind w:left="360"/>
        <w:jc w:val="both"/>
        <w:rPr>
          <w:b/>
          <w:lang w:val="sr-Cyrl-CS"/>
        </w:rPr>
      </w:pPr>
    </w:p>
    <w:p w:rsidR="00CA7219" w:rsidRDefault="00CA7219" w:rsidP="004461BA">
      <w:pPr>
        <w:ind w:left="360"/>
        <w:jc w:val="both"/>
        <w:rPr>
          <w:lang w:val="sr-Cyrl-CS"/>
        </w:rPr>
      </w:pPr>
    </w:p>
    <w:p w:rsidR="00266E48" w:rsidRDefault="00CA7219" w:rsidP="004461BA">
      <w:pPr>
        <w:ind w:left="360" w:firstLine="360"/>
        <w:jc w:val="both"/>
        <w:rPr>
          <w:color w:val="000000" w:themeColor="text1"/>
          <w:lang w:val="sr-Cyrl-RS"/>
        </w:rPr>
      </w:pPr>
      <w:r w:rsidRPr="00C30B2D">
        <w:rPr>
          <w:color w:val="000000" w:themeColor="text1"/>
          <w:lang w:val="sr-Cyrl-RS"/>
        </w:rPr>
        <w:t xml:space="preserve">- </w:t>
      </w:r>
      <w:r w:rsidR="00266E48">
        <w:rPr>
          <w:color w:val="000000" w:themeColor="text1"/>
          <w:lang w:val="sr-Cyrl-RS"/>
        </w:rPr>
        <w:t>Закон треба да омогући да се</w:t>
      </w:r>
      <w:r w:rsidR="00266E48" w:rsidRPr="00C30B2D">
        <w:rPr>
          <w:color w:val="000000" w:themeColor="text1"/>
          <w:lang w:val="sr-Cyrl-RS"/>
        </w:rPr>
        <w:t xml:space="preserve"> искорист</w:t>
      </w:r>
      <w:r w:rsidR="00266E48">
        <w:rPr>
          <w:color w:val="000000" w:themeColor="text1"/>
          <w:lang w:val="sr-Cyrl-RS"/>
        </w:rPr>
        <w:t>е</w:t>
      </w:r>
      <w:r w:rsidR="00266E48" w:rsidRPr="00C30B2D">
        <w:rPr>
          <w:color w:val="000000" w:themeColor="text1"/>
          <w:lang w:val="sr-Cyrl-RS"/>
        </w:rPr>
        <w:t xml:space="preserve"> </w:t>
      </w:r>
      <w:r w:rsidR="00266E48">
        <w:rPr>
          <w:color w:val="000000" w:themeColor="text1"/>
          <w:lang w:val="sr-Cyrl-RS"/>
        </w:rPr>
        <w:t xml:space="preserve"> </w:t>
      </w:r>
      <w:r w:rsidR="00266E48" w:rsidRPr="00C30B2D">
        <w:rPr>
          <w:color w:val="000000" w:themeColor="text1"/>
          <w:lang w:val="sr-Cyrl-RS"/>
        </w:rPr>
        <w:t>потенцијал</w:t>
      </w:r>
      <w:r w:rsidR="00266E48">
        <w:rPr>
          <w:color w:val="000000" w:themeColor="text1"/>
          <w:lang w:val="sr-Cyrl-RS"/>
        </w:rPr>
        <w:t>и</w:t>
      </w:r>
      <w:r w:rsidR="00266E48" w:rsidRPr="00C30B2D">
        <w:rPr>
          <w:color w:val="000000" w:themeColor="text1"/>
          <w:lang w:val="sr-Cyrl-RS"/>
        </w:rPr>
        <w:t xml:space="preserve"> за унапређење енергетске</w:t>
      </w:r>
    </w:p>
    <w:p w:rsidR="006131C0" w:rsidRDefault="00266E48" w:rsidP="00266E48">
      <w:pPr>
        <w:jc w:val="both"/>
        <w:rPr>
          <w:color w:val="000000" w:themeColor="text1"/>
          <w:lang w:val="sr-Cyrl-RS"/>
        </w:rPr>
      </w:pPr>
      <w:r w:rsidRPr="00C30B2D">
        <w:rPr>
          <w:color w:val="000000" w:themeColor="text1"/>
          <w:lang w:val="sr-Cyrl-RS"/>
        </w:rPr>
        <w:t xml:space="preserve">ефикасности, </w:t>
      </w:r>
      <w:r>
        <w:rPr>
          <w:color w:val="000000" w:themeColor="text1"/>
          <w:lang w:val="sr-Cyrl-RS"/>
        </w:rPr>
        <w:t xml:space="preserve">да се у том циљу ангажују што већа средства </w:t>
      </w:r>
      <w:r w:rsidRPr="00C30B2D">
        <w:rPr>
          <w:color w:val="000000" w:themeColor="text1"/>
          <w:lang w:val="sr-Cyrl-RS"/>
        </w:rPr>
        <w:t xml:space="preserve">и </w:t>
      </w:r>
      <w:r>
        <w:rPr>
          <w:color w:val="000000" w:themeColor="text1"/>
          <w:lang w:val="sr-Cyrl-RS"/>
        </w:rPr>
        <w:t xml:space="preserve">да се дефинишу механизми за примену мера енергетске ефикасности. </w:t>
      </w:r>
      <w:r w:rsidR="006131C0">
        <w:rPr>
          <w:color w:val="000000" w:themeColor="text1"/>
          <w:lang w:val="sr-Cyrl-RS"/>
        </w:rPr>
        <w:t>Кроз закон треба омогућити да се у остваривање политике енергетске</w:t>
      </w:r>
      <w:r>
        <w:rPr>
          <w:color w:val="000000" w:themeColor="text1"/>
          <w:lang w:val="sr-Cyrl-RS"/>
        </w:rPr>
        <w:t xml:space="preserve"> ефикасности укључи што више субјеката, почев од грађана, преко привредних субјеката до органа на нивоу државе, аутономне п </w:t>
      </w:r>
      <w:proofErr w:type="spellStart"/>
      <w:r>
        <w:rPr>
          <w:color w:val="000000" w:themeColor="text1"/>
          <w:lang w:val="sr-Cyrl-RS"/>
        </w:rPr>
        <w:t>окрајине</w:t>
      </w:r>
      <w:proofErr w:type="spellEnd"/>
      <w:r>
        <w:rPr>
          <w:color w:val="000000" w:themeColor="text1"/>
          <w:lang w:val="sr-Cyrl-RS"/>
        </w:rPr>
        <w:t xml:space="preserve"> и локалне самоуправе.</w:t>
      </w:r>
    </w:p>
    <w:p w:rsidR="00CA7219" w:rsidRDefault="007D31F1" w:rsidP="006D0D81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266E48">
        <w:rPr>
          <w:lang w:val="sr-Cyrl-CS"/>
        </w:rPr>
        <w:t>У закону треба предвидети већу з</w:t>
      </w:r>
      <w:r>
        <w:rPr>
          <w:lang w:val="sr-Cyrl-CS"/>
        </w:rPr>
        <w:t xml:space="preserve">аступљеност </w:t>
      </w:r>
      <w:r w:rsidR="00266E48">
        <w:rPr>
          <w:lang w:val="sr-Cyrl-CS"/>
        </w:rPr>
        <w:t xml:space="preserve">института </w:t>
      </w:r>
      <w:r>
        <w:rPr>
          <w:lang w:val="sr-Cyrl-CS"/>
        </w:rPr>
        <w:t xml:space="preserve">који </w:t>
      </w:r>
      <w:r w:rsidR="009725F7">
        <w:rPr>
          <w:lang w:val="sr-Cyrl-CS"/>
        </w:rPr>
        <w:t xml:space="preserve">доприносе </w:t>
      </w:r>
      <w:r>
        <w:rPr>
          <w:lang w:val="sr-Cyrl-CS"/>
        </w:rPr>
        <w:t>заштити животне средине</w:t>
      </w:r>
      <w:r w:rsidR="009725F7">
        <w:rPr>
          <w:lang w:val="sr-Cyrl-CS"/>
        </w:rPr>
        <w:t xml:space="preserve"> и борби против клима</w:t>
      </w:r>
      <w:r w:rsidR="006D0D81">
        <w:rPr>
          <w:lang w:val="sr-Cyrl-CS"/>
        </w:rPr>
        <w:t>т</w:t>
      </w:r>
      <w:r w:rsidR="009725F7">
        <w:rPr>
          <w:lang w:val="sr-Cyrl-CS"/>
        </w:rPr>
        <w:t>ских промена</w:t>
      </w:r>
      <w:r>
        <w:rPr>
          <w:lang w:val="sr-Cyrl-CS"/>
        </w:rPr>
        <w:t xml:space="preserve">, што је на трагу политике </w:t>
      </w:r>
      <w:r w:rsidR="00266E48">
        <w:rPr>
          <w:lang w:val="sr-Cyrl-CS"/>
        </w:rPr>
        <w:t>која се води у Е</w:t>
      </w:r>
      <w:r>
        <w:rPr>
          <w:lang w:val="sr-Cyrl-CS"/>
        </w:rPr>
        <w:t>У</w:t>
      </w:r>
      <w:r w:rsidR="004461BA">
        <w:rPr>
          <w:lang w:val="sr-Cyrl-CS"/>
        </w:rPr>
        <w:t>,</w:t>
      </w:r>
      <w:r>
        <w:rPr>
          <w:lang w:val="sr-Cyrl-CS"/>
        </w:rPr>
        <w:t xml:space="preserve"> где се све више повезуј</w:t>
      </w:r>
      <w:r w:rsidR="00266E48">
        <w:rPr>
          <w:lang w:val="sr-Cyrl-CS"/>
        </w:rPr>
        <w:t>у циљеви</w:t>
      </w:r>
      <w:r>
        <w:rPr>
          <w:lang w:val="sr-Cyrl-CS"/>
        </w:rPr>
        <w:t xml:space="preserve"> политика енергетске ефикасности </w:t>
      </w:r>
      <w:r w:rsidR="00266E48">
        <w:rPr>
          <w:lang w:val="sr-Cyrl-CS"/>
        </w:rPr>
        <w:t>са</w:t>
      </w:r>
      <w:r>
        <w:rPr>
          <w:lang w:val="sr-Cyrl-CS"/>
        </w:rPr>
        <w:t xml:space="preserve"> борб</w:t>
      </w:r>
      <w:r w:rsidR="00266E48">
        <w:rPr>
          <w:lang w:val="sr-Cyrl-CS"/>
        </w:rPr>
        <w:t>ом</w:t>
      </w:r>
      <w:r>
        <w:rPr>
          <w:lang w:val="sr-Cyrl-CS"/>
        </w:rPr>
        <w:t xml:space="preserve"> против климатских промена</w:t>
      </w:r>
      <w:r w:rsidR="00266E48">
        <w:rPr>
          <w:lang w:val="sr-Cyrl-CS"/>
        </w:rPr>
        <w:t>.</w:t>
      </w:r>
      <w:r>
        <w:rPr>
          <w:lang w:val="sr-Cyrl-CS"/>
        </w:rPr>
        <w:t xml:space="preserve">  </w:t>
      </w:r>
      <w:r w:rsidR="00220889">
        <w:rPr>
          <w:lang w:val="sr-Cyrl-CS"/>
        </w:rPr>
        <w:t xml:space="preserve">Ту пре свега мислимо на увођење захтева за </w:t>
      </w:r>
      <w:proofErr w:type="spellStart"/>
      <w:r w:rsidR="00220889">
        <w:rPr>
          <w:lang w:val="sr-Cyrl-CS"/>
        </w:rPr>
        <w:t>еко</w:t>
      </w:r>
      <w:proofErr w:type="spellEnd"/>
      <w:r w:rsidR="00220889">
        <w:rPr>
          <w:lang w:val="sr-Cyrl-CS"/>
        </w:rPr>
        <w:t>-дизајн и енергетско означавање производа који утичу на потрошњу енергије,  могућност да акциони план буде саставни део националног плана за енергетику и климу</w:t>
      </w:r>
      <w:r w:rsidR="009725F7">
        <w:rPr>
          <w:lang w:val="sr-Cyrl-CS"/>
        </w:rPr>
        <w:t xml:space="preserve"> </w:t>
      </w:r>
      <w:r w:rsidR="004461BA">
        <w:rPr>
          <w:lang w:val="sr-Cyrl-CS"/>
        </w:rPr>
        <w:t>и др.</w:t>
      </w:r>
      <w:r w:rsidR="009725F7">
        <w:rPr>
          <w:lang w:val="sr-Cyrl-CS"/>
        </w:rPr>
        <w:t xml:space="preserve"> </w:t>
      </w:r>
    </w:p>
    <w:p w:rsidR="00266E48" w:rsidRDefault="00CA7219" w:rsidP="00266E48">
      <w:pPr>
        <w:ind w:left="360" w:firstLine="36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266E48">
        <w:rPr>
          <w:lang w:val="sr-Cyrl-CS"/>
        </w:rPr>
        <w:t xml:space="preserve">Усклађивање са прописима </w:t>
      </w:r>
      <w:r>
        <w:rPr>
          <w:lang w:val="sr-Cyrl-CS"/>
        </w:rPr>
        <w:t xml:space="preserve"> ЕУ</w:t>
      </w:r>
      <w:r w:rsidR="00475ADF">
        <w:rPr>
          <w:lang w:val="sr-Cyrl-CS"/>
        </w:rPr>
        <w:t>.</w:t>
      </w:r>
      <w:r>
        <w:rPr>
          <w:lang w:val="sr-Cyrl-CS"/>
        </w:rPr>
        <w:t xml:space="preserve"> </w:t>
      </w:r>
      <w:r w:rsidR="00266E48">
        <w:rPr>
          <w:lang w:val="sr-Cyrl-CS"/>
        </w:rPr>
        <w:t>У закону треба извршити преношење одредби</w:t>
      </w:r>
    </w:p>
    <w:p w:rsidR="00CA7219" w:rsidRDefault="00266E48" w:rsidP="00266E48">
      <w:pPr>
        <w:jc w:val="both"/>
        <w:rPr>
          <w:lang w:val="sr-Cyrl-CS"/>
        </w:rPr>
      </w:pPr>
      <w:r>
        <w:rPr>
          <w:lang w:val="sr-Cyrl-CS"/>
        </w:rPr>
        <w:t>важеће ЕУ регулативе у области енергетске ефикасности</w:t>
      </w:r>
      <w:r w:rsidR="00333C87">
        <w:rPr>
          <w:lang w:val="sr-Cyrl-CS"/>
        </w:rPr>
        <w:t xml:space="preserve">, што </w:t>
      </w:r>
      <w:r w:rsidR="004461BA">
        <w:rPr>
          <w:lang w:val="sr-Cyrl-CS"/>
        </w:rPr>
        <w:t>је с једне стране</w:t>
      </w:r>
      <w:r w:rsidR="0000122D">
        <w:rPr>
          <w:lang w:val="sr-Cyrl-CS"/>
        </w:rPr>
        <w:t xml:space="preserve"> </w:t>
      </w:r>
      <w:r w:rsidR="00333C87">
        <w:rPr>
          <w:lang w:val="sr-Cyrl-CS"/>
        </w:rPr>
        <w:t xml:space="preserve">последица наше обавеза усклађивања са </w:t>
      </w:r>
      <w:proofErr w:type="spellStart"/>
      <w:r w:rsidR="00333C87">
        <w:rPr>
          <w:lang w:val="sr-Cyrl-CS"/>
        </w:rPr>
        <w:t>првним</w:t>
      </w:r>
      <w:proofErr w:type="spellEnd"/>
      <w:r w:rsidR="00333C87">
        <w:rPr>
          <w:lang w:val="sr-Cyrl-CS"/>
        </w:rPr>
        <w:t xml:space="preserve"> тековинама ЕУ</w:t>
      </w:r>
      <w:r w:rsidR="000E3859">
        <w:rPr>
          <w:lang w:val="sr-Cyrl-CS"/>
        </w:rPr>
        <w:t>, а</w:t>
      </w:r>
      <w:r w:rsidR="004461BA">
        <w:rPr>
          <w:lang w:val="sr-Cyrl-CS"/>
        </w:rPr>
        <w:t xml:space="preserve"> са друге стране</w:t>
      </w:r>
      <w:r w:rsidR="00475ADF">
        <w:rPr>
          <w:lang w:val="sr-Cyrl-CS"/>
        </w:rPr>
        <w:t xml:space="preserve"> угледање на добру праксу </w:t>
      </w:r>
      <w:proofErr w:type="spellStart"/>
      <w:r w:rsidR="00475ADF">
        <w:rPr>
          <w:lang w:val="sr-Cyrl-CS"/>
        </w:rPr>
        <w:t>замаља</w:t>
      </w:r>
      <w:proofErr w:type="spellEnd"/>
      <w:r w:rsidR="00475ADF">
        <w:rPr>
          <w:lang w:val="sr-Cyrl-CS"/>
        </w:rPr>
        <w:t xml:space="preserve"> ЕУ.</w:t>
      </w:r>
      <w:r w:rsidR="00CA7219">
        <w:rPr>
          <w:lang w:val="sr-Cyrl-CS"/>
        </w:rPr>
        <w:t xml:space="preserve">          </w:t>
      </w:r>
    </w:p>
    <w:p w:rsidR="00B4086E" w:rsidRDefault="00CA7219" w:rsidP="00475ADF">
      <w:pPr>
        <w:ind w:left="360" w:firstLine="36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4086E">
        <w:rPr>
          <w:lang w:val="sr-Cyrl-CS"/>
        </w:rPr>
        <w:t>Потребно је на основу искуства у досадашњој примени Закона о ЕКЕ</w:t>
      </w:r>
    </w:p>
    <w:p w:rsidR="00CA7219" w:rsidRDefault="00B4086E" w:rsidP="00475ADF">
      <w:pPr>
        <w:jc w:val="both"/>
        <w:rPr>
          <w:lang w:val="sr-Cyrl-CS"/>
        </w:rPr>
      </w:pPr>
      <w:r>
        <w:rPr>
          <w:lang w:val="sr-Cyrl-CS"/>
        </w:rPr>
        <w:t>унапредити б</w:t>
      </w:r>
      <w:r w:rsidR="00CA7219">
        <w:rPr>
          <w:lang w:val="sr-Cyrl-CS"/>
        </w:rPr>
        <w:t>ројне законске одредбе</w:t>
      </w:r>
      <w:r>
        <w:rPr>
          <w:lang w:val="sr-Cyrl-CS"/>
        </w:rPr>
        <w:t xml:space="preserve">. Оригинална решења  закона, као што су нпр. систем енергетског менаџмента и </w:t>
      </w:r>
      <w:proofErr w:type="spellStart"/>
      <w:r>
        <w:rPr>
          <w:lang w:val="sr-Cyrl-CS"/>
        </w:rPr>
        <w:t>енергтски</w:t>
      </w:r>
      <w:proofErr w:type="spellEnd"/>
      <w:r>
        <w:rPr>
          <w:lang w:val="sr-Cyrl-CS"/>
        </w:rPr>
        <w:t xml:space="preserve"> прегледи треба унапредити или омогућити њихово спровођење.</w:t>
      </w:r>
      <w:r w:rsidR="0000122D">
        <w:rPr>
          <w:lang w:val="sr-Cyrl-CS"/>
        </w:rPr>
        <w:t xml:space="preserve"> </w:t>
      </w:r>
    </w:p>
    <w:p w:rsidR="001E09EB" w:rsidRDefault="00CA7219" w:rsidP="001E09EB">
      <w:pPr>
        <w:ind w:left="360" w:firstLine="36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B4086E">
        <w:rPr>
          <w:lang w:val="sr-Cyrl-CS"/>
        </w:rPr>
        <w:t xml:space="preserve">Потребно је у закону развити </w:t>
      </w:r>
      <w:r w:rsidR="0000122D">
        <w:rPr>
          <w:lang w:val="sr-Cyrl-CS"/>
        </w:rPr>
        <w:t>механизм</w:t>
      </w:r>
      <w:r w:rsidR="00993AF3">
        <w:rPr>
          <w:lang w:val="sr-Cyrl-CS"/>
        </w:rPr>
        <w:t>е</w:t>
      </w:r>
      <w:r w:rsidR="0000122D">
        <w:rPr>
          <w:lang w:val="sr-Cyrl-CS"/>
        </w:rPr>
        <w:t xml:space="preserve"> за </w:t>
      </w:r>
      <w:r>
        <w:rPr>
          <w:lang w:val="sr-Cyrl-CS"/>
        </w:rPr>
        <w:t xml:space="preserve">праћење, </w:t>
      </w:r>
      <w:r w:rsidR="0000122D">
        <w:rPr>
          <w:lang w:val="sr-Cyrl-CS"/>
        </w:rPr>
        <w:t xml:space="preserve">мерење и </w:t>
      </w:r>
      <w:r>
        <w:rPr>
          <w:lang w:val="sr-Cyrl-CS"/>
        </w:rPr>
        <w:t>планирање</w:t>
      </w:r>
    </w:p>
    <w:p w:rsidR="009016A8" w:rsidRPr="00333C87" w:rsidRDefault="0000122D" w:rsidP="002F51F3">
      <w:pPr>
        <w:jc w:val="both"/>
        <w:rPr>
          <w:lang w:val="sr-Cyrl-CS"/>
        </w:rPr>
      </w:pPr>
      <w:r>
        <w:rPr>
          <w:lang w:val="sr-Cyrl-CS"/>
        </w:rPr>
        <w:t>уштеда енергије</w:t>
      </w:r>
      <w:r w:rsidR="00993AF3">
        <w:rPr>
          <w:lang w:val="sr-Cyrl-CS"/>
        </w:rPr>
        <w:t xml:space="preserve"> </w:t>
      </w:r>
      <w:r>
        <w:rPr>
          <w:lang w:val="sr-Cyrl-CS"/>
        </w:rPr>
        <w:t>као</w:t>
      </w:r>
      <w:r w:rsidR="00B4086E">
        <w:rPr>
          <w:lang w:val="sr-Cyrl-CS"/>
        </w:rPr>
        <w:t xml:space="preserve"> </w:t>
      </w:r>
      <w:r>
        <w:rPr>
          <w:lang w:val="sr-Cyrl-CS"/>
        </w:rPr>
        <w:t xml:space="preserve">што су </w:t>
      </w:r>
      <w:r w:rsidR="00CA7219">
        <w:rPr>
          <w:lang w:val="sr-Cyrl-CS"/>
        </w:rPr>
        <w:t>информацион</w:t>
      </w:r>
      <w:r w:rsidR="00993AF3">
        <w:rPr>
          <w:lang w:val="sr-Cyrl-CS"/>
        </w:rPr>
        <w:t>и</w:t>
      </w:r>
      <w:r w:rsidR="00CA7219">
        <w:rPr>
          <w:lang w:val="sr-Cyrl-CS"/>
        </w:rPr>
        <w:t xml:space="preserve"> алат</w:t>
      </w:r>
      <w:r w:rsidR="00993AF3">
        <w:rPr>
          <w:lang w:val="sr-Cyrl-CS"/>
        </w:rPr>
        <w:t>и</w:t>
      </w:r>
      <w:r w:rsidR="00CA7219">
        <w:rPr>
          <w:lang w:val="sr-Cyrl-CS"/>
        </w:rPr>
        <w:t xml:space="preserve">, </w:t>
      </w:r>
      <w:r>
        <w:rPr>
          <w:lang w:val="sr-Cyrl-CS"/>
        </w:rPr>
        <w:t xml:space="preserve">енергетски прегледи и др, </w:t>
      </w:r>
      <w:r w:rsidR="00CA7219">
        <w:rPr>
          <w:lang w:val="sr-Cyrl-CS"/>
        </w:rPr>
        <w:t>на начин да</w:t>
      </w:r>
      <w:r>
        <w:rPr>
          <w:lang w:val="sr-Cyrl-CS"/>
        </w:rPr>
        <w:t xml:space="preserve"> економск</w:t>
      </w:r>
      <w:r w:rsidR="00CA7219">
        <w:rPr>
          <w:lang w:val="sr-Cyrl-CS"/>
        </w:rPr>
        <w:t xml:space="preserve">а </w:t>
      </w:r>
      <w:r>
        <w:rPr>
          <w:lang w:val="sr-Cyrl-CS"/>
        </w:rPr>
        <w:t xml:space="preserve"> </w:t>
      </w:r>
      <w:proofErr w:type="spellStart"/>
      <w:r>
        <w:rPr>
          <w:lang w:val="sr-Cyrl-CS"/>
        </w:rPr>
        <w:t>исплативост</w:t>
      </w:r>
      <w:proofErr w:type="spellEnd"/>
      <w:r>
        <w:rPr>
          <w:lang w:val="sr-Cyrl-CS"/>
        </w:rPr>
        <w:t xml:space="preserve"> </w:t>
      </w:r>
      <w:r w:rsidR="00CA7219">
        <w:rPr>
          <w:lang w:val="sr-Cyrl-CS"/>
        </w:rPr>
        <w:t>буде</w:t>
      </w:r>
      <w:r>
        <w:rPr>
          <w:lang w:val="sr-Cyrl-CS"/>
        </w:rPr>
        <w:t xml:space="preserve"> основни критеријум </w:t>
      </w:r>
      <w:r w:rsidR="000E3859">
        <w:rPr>
          <w:lang w:val="sr-Cyrl-CS"/>
        </w:rPr>
        <w:t xml:space="preserve">приликом доношења одлуке о </w:t>
      </w:r>
      <w:r>
        <w:rPr>
          <w:lang w:val="sr-Cyrl-CS"/>
        </w:rPr>
        <w:t>пред</w:t>
      </w:r>
      <w:r w:rsidR="00B4086E">
        <w:rPr>
          <w:lang w:val="sr-Cyrl-CS"/>
        </w:rPr>
        <w:t>у</w:t>
      </w:r>
      <w:r>
        <w:rPr>
          <w:lang w:val="sr-Cyrl-CS"/>
        </w:rPr>
        <w:t>зимањ</w:t>
      </w:r>
      <w:r w:rsidR="000E3859">
        <w:rPr>
          <w:lang w:val="sr-Cyrl-CS"/>
        </w:rPr>
        <w:t>у</w:t>
      </w:r>
      <w:r>
        <w:rPr>
          <w:lang w:val="sr-Cyrl-CS"/>
        </w:rPr>
        <w:t xml:space="preserve"> мера и улагањ</w:t>
      </w:r>
      <w:r w:rsidR="000E3859">
        <w:rPr>
          <w:lang w:val="sr-Cyrl-CS"/>
        </w:rPr>
        <w:t>у</w:t>
      </w:r>
      <w:r>
        <w:rPr>
          <w:lang w:val="sr-Cyrl-CS"/>
        </w:rPr>
        <w:t xml:space="preserve"> у енергетску ефикасност. </w:t>
      </w:r>
      <w:bookmarkStart w:id="0" w:name="_GoBack"/>
      <w:bookmarkEnd w:id="0"/>
    </w:p>
    <w:sectPr w:rsidR="009016A8" w:rsidRPr="00333C87" w:rsidSect="00E1531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514B7"/>
    <w:multiLevelType w:val="hybridMultilevel"/>
    <w:tmpl w:val="6348488E"/>
    <w:lvl w:ilvl="0" w:tplc="29E81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EAC5B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65ECA"/>
    <w:multiLevelType w:val="hybridMultilevel"/>
    <w:tmpl w:val="0B04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9C"/>
    <w:rsid w:val="0000122D"/>
    <w:rsid w:val="000351C4"/>
    <w:rsid w:val="000C5C2D"/>
    <w:rsid w:val="000C5D1C"/>
    <w:rsid w:val="000D55C5"/>
    <w:rsid w:val="000D749C"/>
    <w:rsid w:val="000E3859"/>
    <w:rsid w:val="001519FE"/>
    <w:rsid w:val="001560BC"/>
    <w:rsid w:val="0017721A"/>
    <w:rsid w:val="001A1216"/>
    <w:rsid w:val="001E09EB"/>
    <w:rsid w:val="001E0A58"/>
    <w:rsid w:val="00220889"/>
    <w:rsid w:val="00220EEF"/>
    <w:rsid w:val="00266E48"/>
    <w:rsid w:val="002924B5"/>
    <w:rsid w:val="002A3B0B"/>
    <w:rsid w:val="002F51F3"/>
    <w:rsid w:val="0030621A"/>
    <w:rsid w:val="00333C87"/>
    <w:rsid w:val="00387A31"/>
    <w:rsid w:val="003A0316"/>
    <w:rsid w:val="003B2AC1"/>
    <w:rsid w:val="003B5422"/>
    <w:rsid w:val="004461BA"/>
    <w:rsid w:val="004655B6"/>
    <w:rsid w:val="00475ADF"/>
    <w:rsid w:val="004D09D1"/>
    <w:rsid w:val="004D3FF8"/>
    <w:rsid w:val="0059039B"/>
    <w:rsid w:val="00593F78"/>
    <w:rsid w:val="005A5788"/>
    <w:rsid w:val="005F566A"/>
    <w:rsid w:val="006131C0"/>
    <w:rsid w:val="00680D01"/>
    <w:rsid w:val="006D0D81"/>
    <w:rsid w:val="0076389F"/>
    <w:rsid w:val="007C60AE"/>
    <w:rsid w:val="007D31F1"/>
    <w:rsid w:val="007E7FF3"/>
    <w:rsid w:val="008230AF"/>
    <w:rsid w:val="008B1E55"/>
    <w:rsid w:val="008B46E6"/>
    <w:rsid w:val="008E2744"/>
    <w:rsid w:val="008E7789"/>
    <w:rsid w:val="008F77E1"/>
    <w:rsid w:val="009016A8"/>
    <w:rsid w:val="009725F7"/>
    <w:rsid w:val="00993AF3"/>
    <w:rsid w:val="009E05EA"/>
    <w:rsid w:val="00A07821"/>
    <w:rsid w:val="00A7113D"/>
    <w:rsid w:val="00A7625D"/>
    <w:rsid w:val="00AA3804"/>
    <w:rsid w:val="00B05897"/>
    <w:rsid w:val="00B4086E"/>
    <w:rsid w:val="00BD0016"/>
    <w:rsid w:val="00C224C4"/>
    <w:rsid w:val="00C2680E"/>
    <w:rsid w:val="00C30B2D"/>
    <w:rsid w:val="00C6796D"/>
    <w:rsid w:val="00CA7219"/>
    <w:rsid w:val="00CE1CD1"/>
    <w:rsid w:val="00D20451"/>
    <w:rsid w:val="00DB0B71"/>
    <w:rsid w:val="00DE749B"/>
    <w:rsid w:val="00E04DDD"/>
    <w:rsid w:val="00E15314"/>
    <w:rsid w:val="00E27223"/>
    <w:rsid w:val="00E96F5C"/>
    <w:rsid w:val="00EA1ACD"/>
    <w:rsid w:val="00EA1F05"/>
    <w:rsid w:val="00F255C3"/>
    <w:rsid w:val="00F315BE"/>
    <w:rsid w:val="00F758AC"/>
    <w:rsid w:val="00FA0766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9575"/>
  <w15:chartTrackingRefBased/>
  <w15:docId w15:val="{377DB2B8-DA76-4C0A-B3A8-8D13A0BC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1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749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4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metadata">
    <w:name w:val="postmetadata"/>
    <w:basedOn w:val="Normal"/>
    <w:rsid w:val="000D749C"/>
    <w:pPr>
      <w:spacing w:before="100" w:beforeAutospacing="1" w:after="100" w:afterAutospacing="1"/>
    </w:pPr>
    <w:rPr>
      <w:rFonts w:eastAsia="Times New Roman"/>
    </w:rPr>
  </w:style>
  <w:style w:type="character" w:customStyle="1" w:styleId="byline">
    <w:name w:val="byline"/>
    <w:basedOn w:val="DefaultParagraphFont"/>
    <w:rsid w:val="000D749C"/>
  </w:style>
  <w:style w:type="character" w:customStyle="1" w:styleId="author">
    <w:name w:val="author"/>
    <w:basedOn w:val="DefaultParagraphFont"/>
    <w:rsid w:val="000D749C"/>
  </w:style>
  <w:style w:type="character" w:styleId="Hyperlink">
    <w:name w:val="Hyperlink"/>
    <w:basedOn w:val="DefaultParagraphFont"/>
    <w:uiPriority w:val="99"/>
    <w:semiHidden/>
    <w:unhideWhenUsed/>
    <w:rsid w:val="000D749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749C"/>
    <w:rPr>
      <w:i/>
      <w:iCs/>
    </w:rPr>
  </w:style>
  <w:style w:type="character" w:customStyle="1" w:styleId="commentcount">
    <w:name w:val="commentcount"/>
    <w:basedOn w:val="DefaultParagraphFont"/>
    <w:rsid w:val="000D749C"/>
  </w:style>
  <w:style w:type="paragraph" w:styleId="NormalWeb">
    <w:name w:val="Normal (Web)"/>
    <w:basedOn w:val="Normal"/>
    <w:uiPriority w:val="99"/>
    <w:semiHidden/>
    <w:unhideWhenUsed/>
    <w:rsid w:val="000D749C"/>
    <w:pPr>
      <w:spacing w:before="100" w:beforeAutospacing="1" w:after="100" w:afterAutospacing="1"/>
    </w:pPr>
    <w:rPr>
      <w:rFonts w:eastAsia="Times New Roman"/>
    </w:rPr>
  </w:style>
  <w:style w:type="paragraph" w:customStyle="1" w:styleId="wp-caption-text">
    <w:name w:val="wp-caption-text"/>
    <w:basedOn w:val="Normal"/>
    <w:rsid w:val="000D749C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D749C"/>
    <w:rPr>
      <w:b/>
      <w:bCs/>
    </w:rPr>
  </w:style>
  <w:style w:type="character" w:customStyle="1" w:styleId="5yl5">
    <w:name w:val="_5yl5"/>
    <w:basedOn w:val="DefaultParagraphFont"/>
    <w:rsid w:val="000D749C"/>
  </w:style>
  <w:style w:type="paragraph" w:styleId="BalloonText">
    <w:name w:val="Balloon Text"/>
    <w:basedOn w:val="Normal"/>
    <w:link w:val="BalloonTextChar"/>
    <w:uiPriority w:val="99"/>
    <w:semiHidden/>
    <w:unhideWhenUsed/>
    <w:rsid w:val="00A71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53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D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DDD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DDD"/>
    <w:rPr>
      <w:rFonts w:ascii="Times New Roman" w:eastAsia="MS Mincho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Mlinar</dc:creator>
  <cp:keywords/>
  <dc:description/>
  <cp:lastModifiedBy>Biljana Mlinar</cp:lastModifiedBy>
  <cp:revision>2</cp:revision>
  <cp:lastPrinted>2020-06-19T08:18:00Z</cp:lastPrinted>
  <dcterms:created xsi:type="dcterms:W3CDTF">2021-01-18T10:10:00Z</dcterms:created>
  <dcterms:modified xsi:type="dcterms:W3CDTF">2021-01-18T10:10:00Z</dcterms:modified>
</cp:coreProperties>
</file>